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AD8A4" w14:textId="1E54E971" w:rsidR="006E7130" w:rsidRDefault="006E7130" w:rsidP="006E7130">
      <w:pPr>
        <w:jc w:val="center"/>
        <w:rPr>
          <w:b/>
          <w:bCs/>
        </w:rPr>
      </w:pPr>
      <w:r w:rsidRPr="00B55C35">
        <w:rPr>
          <w:rFonts w:cs="Arial"/>
          <w:b/>
          <w:bCs/>
          <w:color w:val="111111"/>
          <w:sz w:val="28"/>
          <w:szCs w:val="28"/>
          <w:shd w:val="clear" w:color="auto" w:fill="FFFFFF"/>
        </w:rPr>
        <w:t>Curriculum Vitae</w:t>
      </w:r>
    </w:p>
    <w:p w14:paraId="3602A3DB" w14:textId="77777777" w:rsidR="006E7130" w:rsidRDefault="006E7130" w:rsidP="00B13516">
      <w:pPr>
        <w:rPr>
          <w:b/>
          <w:bCs/>
        </w:rPr>
      </w:pPr>
    </w:p>
    <w:p w14:paraId="50BDA3B2" w14:textId="1DC2EB42" w:rsidR="00B13516" w:rsidRPr="000E066D" w:rsidRDefault="00B13516" w:rsidP="00B13516">
      <w:pPr>
        <w:rPr>
          <w:rStyle w:val="Position"/>
        </w:rPr>
      </w:pPr>
      <w:r>
        <w:rPr>
          <w:b/>
          <w:bCs/>
        </w:rPr>
        <w:t>Mark A. Mentzer, Ph</w:t>
      </w:r>
      <w:r w:rsidR="002F1610">
        <w:rPr>
          <w:b/>
          <w:bCs/>
        </w:rPr>
        <w:t>.</w:t>
      </w:r>
      <w:r>
        <w:rPr>
          <w:b/>
          <w:bCs/>
        </w:rPr>
        <w:t>D</w:t>
      </w:r>
      <w:r w:rsidR="002F1610">
        <w:rPr>
          <w:b/>
          <w:bCs/>
        </w:rPr>
        <w:t>.</w:t>
      </w:r>
      <w:r>
        <w:rPr>
          <w:b/>
          <w:bCs/>
        </w:rPr>
        <w:tab/>
      </w:r>
      <w:r>
        <w:rPr>
          <w:b/>
          <w:bCs/>
        </w:rPr>
        <w:tab/>
      </w:r>
      <w:r>
        <w:rPr>
          <w:b/>
          <w:bCs/>
        </w:rPr>
        <w:tab/>
      </w:r>
      <w:r>
        <w:rPr>
          <w:b/>
          <w:bCs/>
        </w:rPr>
        <w:tab/>
      </w:r>
    </w:p>
    <w:p w14:paraId="163DD2A3" w14:textId="1A1E6DD7" w:rsidR="00B13516" w:rsidRDefault="005856AA" w:rsidP="00B13516">
      <w:r>
        <w:t>72 Diana Drive</w:t>
      </w:r>
      <w:r w:rsidR="000C2F9A">
        <w:t xml:space="preserve">, </w:t>
      </w:r>
      <w:r>
        <w:t>Blairsville, GA</w:t>
      </w:r>
      <w:r w:rsidR="00B13516">
        <w:t xml:space="preserve"> </w:t>
      </w:r>
      <w:r>
        <w:t>30512</w:t>
      </w:r>
    </w:p>
    <w:p w14:paraId="5CC66B10" w14:textId="77777777" w:rsidR="00B13516" w:rsidRDefault="00B13516" w:rsidP="00B13516">
      <w:pPr>
        <w:rPr>
          <w:rFonts w:cs="Arial"/>
        </w:rPr>
      </w:pPr>
      <w:r>
        <w:rPr>
          <w:rFonts w:cs="Arial"/>
        </w:rPr>
        <w:t>443-350-3705</w:t>
      </w:r>
    </w:p>
    <w:p w14:paraId="43063953" w14:textId="5EA97B3B" w:rsidR="00B13516" w:rsidRDefault="00000000" w:rsidP="00B13516">
      <w:pPr>
        <w:rPr>
          <w:rFonts w:cs="Arial"/>
        </w:rPr>
      </w:pPr>
      <w:hyperlink r:id="rId6" w:history="1">
        <w:r w:rsidR="005856AA">
          <w:rPr>
            <w:rStyle w:val="Hyperlink"/>
            <w:rFonts w:cs="Arial"/>
          </w:rPr>
          <w:t>markmentzer@hotmail.com</w:t>
        </w:r>
      </w:hyperlink>
    </w:p>
    <w:p w14:paraId="6108BED6" w14:textId="2FE31518" w:rsidR="00CC20FC" w:rsidRDefault="00000000" w:rsidP="00B13516">
      <w:pPr>
        <w:rPr>
          <w:rFonts w:cs="Arial"/>
        </w:rPr>
      </w:pPr>
      <w:hyperlink r:id="rId7" w:history="1">
        <w:proofErr w:type="spellStart"/>
        <w:r w:rsidR="00CC20FC">
          <w:rPr>
            <w:rStyle w:val="Hyperlink"/>
          </w:rPr>
          <w:t>educator|author|neuroscientist</w:t>
        </w:r>
        <w:proofErr w:type="spellEnd"/>
        <w:r w:rsidR="00CC20FC">
          <w:rPr>
            <w:rStyle w:val="Hyperlink"/>
          </w:rPr>
          <w:t xml:space="preserve"> (markamentzer.com)</w:t>
        </w:r>
      </w:hyperlink>
    </w:p>
    <w:p w14:paraId="60D2104C" w14:textId="77777777" w:rsidR="00B13516" w:rsidRDefault="00B13516"/>
    <w:p w14:paraId="75C82A11" w14:textId="77777777" w:rsidR="00B13516" w:rsidRDefault="00B13516"/>
    <w:tbl>
      <w:tblPr>
        <w:tblStyle w:val="Table3Deffects3"/>
        <w:tblW w:w="9360" w:type="dxa"/>
        <w:tblLook w:val="0600" w:firstRow="0" w:lastRow="0" w:firstColumn="0" w:lastColumn="0" w:noHBand="1" w:noVBand="1"/>
      </w:tblPr>
      <w:tblGrid>
        <w:gridCol w:w="9360"/>
      </w:tblGrid>
      <w:tr w:rsidR="00A52351" w14:paraId="3A3AB3E1" w14:textId="77777777" w:rsidTr="0067456B">
        <w:trPr>
          <w:trHeight w:val="7470"/>
        </w:trPr>
        <w:tc>
          <w:tcPr>
            <w:tcW w:w="9360" w:type="dxa"/>
          </w:tcPr>
          <w:p w14:paraId="71B9D12F" w14:textId="76A0D454" w:rsidR="00B55C35" w:rsidRPr="004850A9" w:rsidRDefault="00B55C35" w:rsidP="00B55C35">
            <w:pPr>
              <w:pStyle w:val="Heading1"/>
              <w:rPr>
                <w:b w:val="0"/>
                <w:bCs/>
                <w:i w:val="0"/>
                <w:iCs/>
                <w:sz w:val="20"/>
                <w:szCs w:val="20"/>
              </w:rPr>
            </w:pPr>
            <w:r w:rsidRPr="004850A9">
              <w:rPr>
                <w:b w:val="0"/>
                <w:bCs/>
                <w:sz w:val="20"/>
                <w:szCs w:val="20"/>
              </w:rPr>
              <w:t xml:space="preserve">Academic </w:t>
            </w:r>
            <w:r w:rsidR="00CD68FE">
              <w:rPr>
                <w:b w:val="0"/>
                <w:bCs/>
                <w:sz w:val="20"/>
                <w:szCs w:val="20"/>
              </w:rPr>
              <w:t xml:space="preserve">and </w:t>
            </w:r>
            <w:r w:rsidRPr="004850A9">
              <w:rPr>
                <w:b w:val="0"/>
                <w:bCs/>
                <w:sz w:val="20"/>
                <w:szCs w:val="20"/>
              </w:rPr>
              <w:t xml:space="preserve">professional history </w:t>
            </w:r>
            <w:r w:rsidRPr="004850A9">
              <w:rPr>
                <w:b w:val="0"/>
                <w:bCs/>
                <w:i w:val="0"/>
                <w:iCs/>
                <w:sz w:val="20"/>
                <w:szCs w:val="20"/>
              </w:rPr>
              <w:t xml:space="preserve">demonstrates </w:t>
            </w:r>
            <w:r w:rsidR="00CD68FE">
              <w:rPr>
                <w:b w:val="0"/>
                <w:bCs/>
                <w:i w:val="0"/>
                <w:iCs/>
                <w:sz w:val="20"/>
                <w:szCs w:val="20"/>
              </w:rPr>
              <w:t xml:space="preserve">the </w:t>
            </w:r>
            <w:r w:rsidRPr="004850A9">
              <w:rPr>
                <w:b w:val="0"/>
                <w:bCs/>
                <w:i w:val="0"/>
                <w:iCs/>
                <w:sz w:val="20"/>
                <w:szCs w:val="20"/>
              </w:rPr>
              <w:t>ability to motivate and enrich students using a unique combination of education and experience with a strong background in science and mathematics, industry</w:t>
            </w:r>
            <w:r w:rsidR="00CD68FE">
              <w:rPr>
                <w:b w:val="0"/>
                <w:bCs/>
                <w:i w:val="0"/>
                <w:iCs/>
                <w:sz w:val="20"/>
                <w:szCs w:val="20"/>
              </w:rPr>
              <w:t>,</w:t>
            </w:r>
            <w:r w:rsidRPr="004850A9">
              <w:rPr>
                <w:b w:val="0"/>
                <w:bCs/>
                <w:i w:val="0"/>
                <w:iCs/>
                <w:sz w:val="20"/>
                <w:szCs w:val="20"/>
              </w:rPr>
              <w:t xml:space="preserve"> and academia.  Effective dynamic teaching based on </w:t>
            </w:r>
            <w:r w:rsidR="00CD68FE">
              <w:rPr>
                <w:b w:val="0"/>
                <w:bCs/>
                <w:i w:val="0"/>
                <w:iCs/>
                <w:sz w:val="20"/>
                <w:szCs w:val="20"/>
              </w:rPr>
              <w:t>real-world</w:t>
            </w:r>
            <w:r w:rsidRPr="004850A9">
              <w:rPr>
                <w:b w:val="0"/>
                <w:bCs/>
                <w:i w:val="0"/>
                <w:iCs/>
                <w:sz w:val="20"/>
                <w:szCs w:val="20"/>
              </w:rPr>
              <w:t xml:space="preserve"> expertise as </w:t>
            </w:r>
            <w:r w:rsidR="00CD68FE">
              <w:rPr>
                <w:b w:val="0"/>
                <w:bCs/>
                <w:i w:val="0"/>
                <w:iCs/>
                <w:sz w:val="20"/>
                <w:szCs w:val="20"/>
              </w:rPr>
              <w:t xml:space="preserve">an </w:t>
            </w:r>
            <w:r w:rsidRPr="004850A9">
              <w:rPr>
                <w:b w:val="0"/>
                <w:bCs/>
                <w:i w:val="0"/>
                <w:iCs/>
                <w:sz w:val="20"/>
                <w:szCs w:val="20"/>
              </w:rPr>
              <w:t>inventor, published author, corporate executive, and Army STEM Ambassador.</w:t>
            </w:r>
          </w:p>
          <w:p w14:paraId="67B9AAA6" w14:textId="77777777" w:rsidR="00B55C35" w:rsidRPr="004850A9" w:rsidRDefault="00B55C35" w:rsidP="00B55C35">
            <w:pPr>
              <w:pStyle w:val="Heading1"/>
              <w:ind w:left="0"/>
              <w:rPr>
                <w:b w:val="0"/>
                <w:bCs/>
                <w:sz w:val="20"/>
                <w:szCs w:val="20"/>
              </w:rPr>
            </w:pPr>
          </w:p>
          <w:p w14:paraId="318284AB" w14:textId="3583B1DB" w:rsidR="00603C02" w:rsidRPr="004850A9" w:rsidRDefault="00A52351" w:rsidP="00603C02">
            <w:pPr>
              <w:pStyle w:val="Heading1"/>
              <w:rPr>
                <w:b w:val="0"/>
                <w:bCs/>
                <w:sz w:val="20"/>
                <w:szCs w:val="20"/>
              </w:rPr>
            </w:pPr>
            <w:r w:rsidRPr="004850A9">
              <w:rPr>
                <w:b w:val="0"/>
                <w:bCs/>
                <w:sz w:val="20"/>
                <w:szCs w:val="20"/>
              </w:rPr>
              <w:t>Professional Profile</w:t>
            </w:r>
          </w:p>
          <w:p w14:paraId="620CEAB2" w14:textId="7ED7DE97" w:rsidR="00603C02" w:rsidRPr="004850A9" w:rsidRDefault="00603C02" w:rsidP="00603C02">
            <w:pPr>
              <w:pStyle w:val="Text"/>
              <w:spacing w:after="0"/>
              <w:contextualSpacing/>
              <w:rPr>
                <w:bCs/>
                <w:vertAlign w:val="superscript"/>
              </w:rPr>
            </w:pPr>
            <w:r w:rsidRPr="004850A9">
              <w:rPr>
                <w:bCs/>
              </w:rPr>
              <w:t xml:space="preserve">       •      Adjunct </w:t>
            </w:r>
            <w:r w:rsidR="001A5AB8">
              <w:rPr>
                <w:bCs/>
              </w:rPr>
              <w:t>Full</w:t>
            </w:r>
            <w:r w:rsidRPr="004850A9">
              <w:rPr>
                <w:bCs/>
              </w:rPr>
              <w:t xml:space="preserve"> Professor, University of Maryland Global Campus</w:t>
            </w:r>
          </w:p>
          <w:p w14:paraId="5340044D" w14:textId="1BF24B63" w:rsidR="000C2F9A" w:rsidRPr="004850A9" w:rsidRDefault="004A428A" w:rsidP="006F35FA">
            <w:pPr>
              <w:pStyle w:val="Bulletedlistwspace"/>
              <w:contextualSpacing/>
              <w:rPr>
                <w:bCs/>
                <w:szCs w:val="20"/>
              </w:rPr>
            </w:pPr>
            <w:r w:rsidRPr="004850A9">
              <w:rPr>
                <w:bCs/>
                <w:szCs w:val="20"/>
              </w:rPr>
              <w:t>Taught several</w:t>
            </w:r>
            <w:r w:rsidR="00CF2B9C" w:rsidRPr="004850A9">
              <w:rPr>
                <w:bCs/>
                <w:szCs w:val="20"/>
              </w:rPr>
              <w:t xml:space="preserve"> years in Maryland and Virginia public schools, </w:t>
            </w:r>
            <w:r w:rsidR="00603C02" w:rsidRPr="004850A9">
              <w:rPr>
                <w:bCs/>
                <w:szCs w:val="20"/>
              </w:rPr>
              <w:t>and</w:t>
            </w:r>
            <w:r w:rsidR="00CF2B9C" w:rsidRPr="004850A9">
              <w:rPr>
                <w:bCs/>
                <w:szCs w:val="20"/>
              </w:rPr>
              <w:t xml:space="preserve"> two</w:t>
            </w:r>
            <w:r w:rsidR="000C2F9A" w:rsidRPr="004850A9">
              <w:rPr>
                <w:bCs/>
                <w:szCs w:val="20"/>
              </w:rPr>
              <w:t xml:space="preserve"> year</w:t>
            </w:r>
            <w:r w:rsidR="00CF2B9C" w:rsidRPr="004850A9">
              <w:rPr>
                <w:bCs/>
                <w:szCs w:val="20"/>
              </w:rPr>
              <w:t>s</w:t>
            </w:r>
            <w:r w:rsidR="000C2F9A" w:rsidRPr="004850A9">
              <w:rPr>
                <w:bCs/>
                <w:szCs w:val="20"/>
              </w:rPr>
              <w:t xml:space="preserve"> at a private college prep school</w:t>
            </w:r>
          </w:p>
          <w:p w14:paraId="59F1ED8A" w14:textId="77777777" w:rsidR="00A52351" w:rsidRPr="004850A9" w:rsidRDefault="00A52351" w:rsidP="006F35FA">
            <w:pPr>
              <w:pStyle w:val="Bulletedlistwspace"/>
              <w:contextualSpacing/>
              <w:rPr>
                <w:bCs/>
                <w:szCs w:val="20"/>
              </w:rPr>
            </w:pPr>
            <w:r w:rsidRPr="004850A9">
              <w:rPr>
                <w:bCs/>
                <w:szCs w:val="20"/>
              </w:rPr>
              <w:t xml:space="preserve">Served as adjunct assistant Professor </w:t>
            </w:r>
            <w:r w:rsidR="00CF2B9C" w:rsidRPr="004850A9">
              <w:rPr>
                <w:bCs/>
                <w:szCs w:val="20"/>
              </w:rPr>
              <w:t>at Penn State</w:t>
            </w:r>
            <w:r w:rsidR="003375B3" w:rsidRPr="004850A9">
              <w:rPr>
                <w:bCs/>
                <w:szCs w:val="20"/>
              </w:rPr>
              <w:t xml:space="preserve"> </w:t>
            </w:r>
            <w:r w:rsidR="00DC1B88" w:rsidRPr="004850A9">
              <w:rPr>
                <w:bCs/>
                <w:szCs w:val="20"/>
              </w:rPr>
              <w:t>University for seven years</w:t>
            </w:r>
          </w:p>
          <w:p w14:paraId="3132B2BB" w14:textId="56E50D03" w:rsidR="00915449" w:rsidRPr="004850A9" w:rsidRDefault="00915449" w:rsidP="006F35FA">
            <w:pPr>
              <w:pStyle w:val="Bulletedlistwspace"/>
              <w:contextualSpacing/>
              <w:rPr>
                <w:bCs/>
                <w:szCs w:val="20"/>
              </w:rPr>
            </w:pPr>
            <w:r w:rsidRPr="004850A9">
              <w:rPr>
                <w:bCs/>
                <w:szCs w:val="20"/>
              </w:rPr>
              <w:t>Taught for Technology Training Corporation for</w:t>
            </w:r>
            <w:r w:rsidR="00603C02" w:rsidRPr="004850A9">
              <w:rPr>
                <w:bCs/>
                <w:szCs w:val="20"/>
              </w:rPr>
              <w:t xml:space="preserve"> six</w:t>
            </w:r>
            <w:r w:rsidRPr="004850A9">
              <w:rPr>
                <w:bCs/>
                <w:szCs w:val="20"/>
              </w:rPr>
              <w:t xml:space="preserve"> years</w:t>
            </w:r>
          </w:p>
          <w:p w14:paraId="6563CD77" w14:textId="7CFD98C9" w:rsidR="00A52351" w:rsidRPr="004850A9" w:rsidRDefault="00A52351" w:rsidP="006F35FA">
            <w:pPr>
              <w:pStyle w:val="Bulletedlistwspace"/>
              <w:contextualSpacing/>
              <w:rPr>
                <w:bCs/>
                <w:szCs w:val="20"/>
              </w:rPr>
            </w:pPr>
            <w:r w:rsidRPr="004850A9">
              <w:rPr>
                <w:bCs/>
                <w:szCs w:val="20"/>
              </w:rPr>
              <w:t xml:space="preserve">Wrote curricula for MBA programs and </w:t>
            </w:r>
            <w:r w:rsidR="00FC127A">
              <w:rPr>
                <w:bCs/>
                <w:szCs w:val="20"/>
              </w:rPr>
              <w:t>healthcare</w:t>
            </w:r>
            <w:r w:rsidRPr="004850A9">
              <w:rPr>
                <w:bCs/>
                <w:szCs w:val="20"/>
              </w:rPr>
              <w:t xml:space="preserve"> MBAs</w:t>
            </w:r>
          </w:p>
          <w:p w14:paraId="40CE2885" w14:textId="77777777" w:rsidR="00A52351" w:rsidRPr="004850A9" w:rsidRDefault="00A52351" w:rsidP="006F35FA">
            <w:pPr>
              <w:pStyle w:val="Bulletedlistwspace"/>
              <w:contextualSpacing/>
              <w:rPr>
                <w:bCs/>
                <w:szCs w:val="20"/>
              </w:rPr>
            </w:pPr>
            <w:r w:rsidRPr="004850A9">
              <w:rPr>
                <w:bCs/>
                <w:szCs w:val="20"/>
              </w:rPr>
              <w:t>Dedicated to enthusiastic and dynamic teaching as a means of creating and nurturing a lifelong love of learning</w:t>
            </w:r>
          </w:p>
          <w:p w14:paraId="3FF556E6" w14:textId="77777777" w:rsidR="00A52351" w:rsidRPr="004850A9" w:rsidRDefault="00923989" w:rsidP="006F35FA">
            <w:pPr>
              <w:pStyle w:val="Bulletedlistwspace"/>
              <w:contextualSpacing/>
              <w:rPr>
                <w:bCs/>
                <w:szCs w:val="20"/>
              </w:rPr>
            </w:pPr>
            <w:r w:rsidRPr="004850A9">
              <w:rPr>
                <w:bCs/>
                <w:szCs w:val="20"/>
              </w:rPr>
              <w:t>Familiar with Blackboard,</w:t>
            </w:r>
            <w:r w:rsidR="00A52351" w:rsidRPr="004850A9">
              <w:rPr>
                <w:bCs/>
                <w:szCs w:val="20"/>
              </w:rPr>
              <w:t xml:space="preserve"> </w:t>
            </w:r>
            <w:proofErr w:type="spellStart"/>
            <w:r w:rsidR="00A52351" w:rsidRPr="004850A9">
              <w:rPr>
                <w:bCs/>
                <w:szCs w:val="20"/>
              </w:rPr>
              <w:t>Sakaii</w:t>
            </w:r>
            <w:proofErr w:type="spellEnd"/>
            <w:r w:rsidRPr="004850A9">
              <w:rPr>
                <w:bCs/>
                <w:szCs w:val="20"/>
              </w:rPr>
              <w:t>, and Banner</w:t>
            </w:r>
            <w:r w:rsidR="00A52351" w:rsidRPr="004850A9">
              <w:rPr>
                <w:bCs/>
                <w:szCs w:val="20"/>
              </w:rPr>
              <w:t xml:space="preserve"> online learning systems</w:t>
            </w:r>
          </w:p>
          <w:p w14:paraId="42139490" w14:textId="77777777" w:rsidR="00A52351" w:rsidRPr="004850A9" w:rsidRDefault="00A52351" w:rsidP="006F35FA">
            <w:pPr>
              <w:pStyle w:val="Bulletedlistwspace"/>
              <w:contextualSpacing/>
              <w:rPr>
                <w:bCs/>
                <w:szCs w:val="20"/>
              </w:rPr>
            </w:pPr>
            <w:r w:rsidRPr="004850A9">
              <w:rPr>
                <w:bCs/>
                <w:szCs w:val="20"/>
              </w:rPr>
              <w:t xml:space="preserve">Multidisciplinary tutor for all ages through WyzAnt </w:t>
            </w:r>
          </w:p>
          <w:p w14:paraId="04373E72" w14:textId="220A75C6" w:rsidR="00A52351" w:rsidRPr="004850A9" w:rsidRDefault="00A52351" w:rsidP="006F35FA">
            <w:pPr>
              <w:pStyle w:val="Bulletedlistwspace"/>
              <w:contextualSpacing/>
              <w:rPr>
                <w:bCs/>
                <w:szCs w:val="20"/>
              </w:rPr>
            </w:pPr>
            <w:r w:rsidRPr="004850A9">
              <w:rPr>
                <w:bCs/>
                <w:szCs w:val="20"/>
              </w:rPr>
              <w:t xml:space="preserve">Implemented Berlitz courses in </w:t>
            </w:r>
            <w:r w:rsidR="00FC127A">
              <w:rPr>
                <w:bCs/>
                <w:szCs w:val="20"/>
              </w:rPr>
              <w:t xml:space="preserve">a </w:t>
            </w:r>
            <w:r w:rsidRPr="004850A9">
              <w:rPr>
                <w:bCs/>
                <w:szCs w:val="20"/>
              </w:rPr>
              <w:t>global business environment</w:t>
            </w:r>
          </w:p>
          <w:p w14:paraId="56633EA1" w14:textId="77777777" w:rsidR="00A52351" w:rsidRPr="004850A9" w:rsidRDefault="00A52351" w:rsidP="006F35FA">
            <w:pPr>
              <w:pStyle w:val="Bulletedlistwspace"/>
              <w:numPr>
                <w:ilvl w:val="0"/>
                <w:numId w:val="0"/>
              </w:numPr>
              <w:ind w:left="619"/>
              <w:contextualSpacing/>
              <w:rPr>
                <w:bCs/>
                <w:szCs w:val="20"/>
              </w:rPr>
            </w:pPr>
            <w:r w:rsidRPr="004850A9">
              <w:rPr>
                <w:bCs/>
                <w:szCs w:val="20"/>
              </w:rPr>
              <w:t>•      87 classified and open literature publications</w:t>
            </w:r>
          </w:p>
          <w:p w14:paraId="38668E91" w14:textId="7A9C2112" w:rsidR="00A52351" w:rsidRPr="004850A9" w:rsidRDefault="00A52351" w:rsidP="006F35FA">
            <w:pPr>
              <w:pStyle w:val="Bulletedlistwspace"/>
              <w:numPr>
                <w:ilvl w:val="0"/>
                <w:numId w:val="0"/>
              </w:numPr>
              <w:ind w:left="619"/>
              <w:contextualSpacing/>
              <w:rPr>
                <w:bCs/>
                <w:szCs w:val="20"/>
              </w:rPr>
            </w:pPr>
            <w:r w:rsidRPr="004850A9">
              <w:rPr>
                <w:bCs/>
                <w:szCs w:val="20"/>
              </w:rPr>
              <w:t xml:space="preserve">•      </w:t>
            </w:r>
            <w:r w:rsidR="001A5AB8">
              <w:rPr>
                <w:bCs/>
                <w:szCs w:val="20"/>
              </w:rPr>
              <w:t>4</w:t>
            </w:r>
            <w:r w:rsidRPr="004850A9">
              <w:rPr>
                <w:bCs/>
                <w:szCs w:val="20"/>
              </w:rPr>
              <w:t xml:space="preserve"> books sole author; </w:t>
            </w:r>
            <w:r w:rsidR="001A5AB8">
              <w:rPr>
                <w:bCs/>
                <w:szCs w:val="20"/>
              </w:rPr>
              <w:t>2</w:t>
            </w:r>
            <w:r w:rsidRPr="004850A9">
              <w:rPr>
                <w:bCs/>
                <w:szCs w:val="20"/>
              </w:rPr>
              <w:t xml:space="preserve"> co-authored book</w:t>
            </w:r>
            <w:r w:rsidR="001A5AB8">
              <w:rPr>
                <w:bCs/>
                <w:szCs w:val="20"/>
              </w:rPr>
              <w:t>s</w:t>
            </w:r>
          </w:p>
          <w:p w14:paraId="51780F9D" w14:textId="3F33A30F" w:rsidR="00A52351" w:rsidRPr="004850A9" w:rsidRDefault="00A52351" w:rsidP="006F35FA">
            <w:pPr>
              <w:pStyle w:val="Bulletedlistwspace"/>
              <w:numPr>
                <w:ilvl w:val="0"/>
                <w:numId w:val="0"/>
              </w:numPr>
              <w:ind w:left="619"/>
              <w:contextualSpacing/>
              <w:rPr>
                <w:bCs/>
                <w:szCs w:val="20"/>
              </w:rPr>
            </w:pPr>
            <w:r w:rsidRPr="004850A9">
              <w:rPr>
                <w:bCs/>
                <w:szCs w:val="20"/>
              </w:rPr>
              <w:t>•      27 patent disclosures; 14 issued patents</w:t>
            </w:r>
          </w:p>
          <w:p w14:paraId="3B0346B3" w14:textId="77777777" w:rsidR="007E3D35" w:rsidRPr="004850A9" w:rsidRDefault="007E3D35" w:rsidP="006F35FA">
            <w:pPr>
              <w:pStyle w:val="Bulletedlistwspace"/>
              <w:numPr>
                <w:ilvl w:val="0"/>
                <w:numId w:val="0"/>
              </w:numPr>
              <w:ind w:left="619"/>
              <w:contextualSpacing/>
              <w:rPr>
                <w:bCs/>
                <w:szCs w:val="20"/>
              </w:rPr>
            </w:pPr>
          </w:p>
          <w:p w14:paraId="05FBEA0F" w14:textId="77777777" w:rsidR="00A52351" w:rsidRPr="004850A9" w:rsidRDefault="00A52351" w:rsidP="000E066D">
            <w:pPr>
              <w:pStyle w:val="smallspacing"/>
              <w:rPr>
                <w:bCs/>
                <w:sz w:val="20"/>
                <w:szCs w:val="20"/>
              </w:rPr>
            </w:pPr>
          </w:p>
          <w:p w14:paraId="2C4EE3C5" w14:textId="77777777" w:rsidR="00A52351" w:rsidRPr="004850A9" w:rsidRDefault="00A52351" w:rsidP="00E000F2">
            <w:pPr>
              <w:pStyle w:val="Heading1"/>
              <w:rPr>
                <w:b w:val="0"/>
                <w:bCs/>
                <w:sz w:val="20"/>
                <w:szCs w:val="20"/>
              </w:rPr>
            </w:pPr>
            <w:r w:rsidRPr="004850A9">
              <w:rPr>
                <w:b w:val="0"/>
                <w:bCs/>
                <w:sz w:val="20"/>
                <w:szCs w:val="20"/>
              </w:rPr>
              <w:t>Education, Honors, and Certifications</w:t>
            </w:r>
          </w:p>
          <w:p w14:paraId="53D011E5" w14:textId="5C59B7F7" w:rsidR="00B55C35" w:rsidRPr="004850A9" w:rsidRDefault="00B55C35" w:rsidP="00E1650E">
            <w:pPr>
              <w:pStyle w:val="Education"/>
              <w:ind w:left="259"/>
              <w:rPr>
                <w:b w:val="0"/>
              </w:rPr>
            </w:pPr>
            <w:r w:rsidRPr="004850A9">
              <w:rPr>
                <w:b w:val="0"/>
              </w:rPr>
              <w:t>MA        2018     Mathematics Education    Western Governors University</w:t>
            </w:r>
          </w:p>
          <w:p w14:paraId="237C1AFF" w14:textId="5F7DD4C6" w:rsidR="00CF2B9C" w:rsidRPr="004850A9" w:rsidRDefault="00CF2B9C" w:rsidP="00E1650E">
            <w:pPr>
              <w:pStyle w:val="Education"/>
              <w:ind w:left="259"/>
              <w:rPr>
                <w:b w:val="0"/>
              </w:rPr>
            </w:pPr>
            <w:r w:rsidRPr="004850A9">
              <w:rPr>
                <w:b w:val="0"/>
              </w:rPr>
              <w:t xml:space="preserve">MAT     2016     </w:t>
            </w:r>
            <w:r w:rsidR="007E3D35" w:rsidRPr="004850A9">
              <w:rPr>
                <w:b w:val="0"/>
              </w:rPr>
              <w:t xml:space="preserve">Teaching, </w:t>
            </w:r>
            <w:r w:rsidRPr="004850A9">
              <w:rPr>
                <w:b w:val="0"/>
              </w:rPr>
              <w:t>Mathematics     University of MD University College</w:t>
            </w:r>
          </w:p>
          <w:p w14:paraId="1166CD08" w14:textId="5601D1D9" w:rsidR="00B55C35" w:rsidRPr="004850A9" w:rsidRDefault="00A52351" w:rsidP="00BF2E0C">
            <w:pPr>
              <w:pStyle w:val="Education"/>
              <w:rPr>
                <w:b w:val="0"/>
              </w:rPr>
            </w:pPr>
            <w:r w:rsidRPr="004850A9">
              <w:rPr>
                <w:b w:val="0"/>
              </w:rPr>
              <w:t>MS</w:t>
            </w:r>
            <w:r w:rsidRPr="004850A9">
              <w:rPr>
                <w:b w:val="0"/>
              </w:rPr>
              <w:tab/>
              <w:t xml:space="preserve">     2012     Biotechnology                   Johns Hopkins University</w:t>
            </w:r>
          </w:p>
          <w:p w14:paraId="6B246DCB" w14:textId="0F534E01" w:rsidR="00A52351" w:rsidRPr="004850A9" w:rsidRDefault="002F1610" w:rsidP="00B55C35">
            <w:pPr>
              <w:pStyle w:val="Education"/>
              <w:ind w:left="259"/>
              <w:rPr>
                <w:b w:val="0"/>
              </w:rPr>
            </w:pPr>
            <w:r>
              <w:rPr>
                <w:b w:val="0"/>
              </w:rPr>
              <w:t xml:space="preserve">Ph.D. </w:t>
            </w:r>
            <w:r w:rsidR="00B55C35" w:rsidRPr="004850A9">
              <w:rPr>
                <w:b w:val="0"/>
              </w:rPr>
              <w:t>1986     Electrical Engineering       University of Delaware</w:t>
            </w:r>
            <w:r w:rsidR="00A52351" w:rsidRPr="004850A9">
              <w:rPr>
                <w:b w:val="0"/>
              </w:rPr>
              <w:tab/>
              <w:t xml:space="preserve">            </w:t>
            </w:r>
          </w:p>
          <w:p w14:paraId="6F94F7AF" w14:textId="2D9C080E" w:rsidR="00A52351" w:rsidRPr="004850A9" w:rsidRDefault="00A52351" w:rsidP="00BF2E0C">
            <w:pPr>
              <w:pStyle w:val="Education"/>
              <w:rPr>
                <w:b w:val="0"/>
              </w:rPr>
            </w:pPr>
            <w:r w:rsidRPr="004850A9">
              <w:rPr>
                <w:b w:val="0"/>
              </w:rPr>
              <w:t xml:space="preserve">MAS      1983    </w:t>
            </w:r>
            <w:r w:rsidR="007E3D35" w:rsidRPr="004850A9">
              <w:rPr>
                <w:b w:val="0"/>
              </w:rPr>
              <w:t xml:space="preserve"> </w:t>
            </w:r>
            <w:r w:rsidRPr="004850A9">
              <w:rPr>
                <w:b w:val="0"/>
              </w:rPr>
              <w:t xml:space="preserve">Business Administration    Johns Hopkins University            </w:t>
            </w:r>
          </w:p>
          <w:p w14:paraId="40EEE6FD" w14:textId="77777777" w:rsidR="00A52351" w:rsidRPr="004850A9" w:rsidRDefault="00A52351" w:rsidP="00BF2E0C">
            <w:pPr>
              <w:pStyle w:val="Education"/>
              <w:rPr>
                <w:b w:val="0"/>
              </w:rPr>
            </w:pPr>
            <w:r w:rsidRPr="004850A9">
              <w:rPr>
                <w:b w:val="0"/>
              </w:rPr>
              <w:t>MSEE   1981</w:t>
            </w:r>
            <w:r w:rsidRPr="004850A9">
              <w:rPr>
                <w:b w:val="0"/>
              </w:rPr>
              <w:tab/>
              <w:t xml:space="preserve">   Electrical Engineering       University of Delaware</w:t>
            </w:r>
            <w:r w:rsidRPr="004850A9">
              <w:rPr>
                <w:b w:val="0"/>
              </w:rPr>
              <w:tab/>
              <w:t xml:space="preserve">            </w:t>
            </w:r>
          </w:p>
          <w:p w14:paraId="28205FD6" w14:textId="2BD5C901" w:rsidR="00CF2B9C" w:rsidRPr="004850A9" w:rsidRDefault="00A52351" w:rsidP="00E1650E">
            <w:pPr>
              <w:pStyle w:val="Education"/>
              <w:rPr>
                <w:b w:val="0"/>
              </w:rPr>
            </w:pPr>
            <w:r w:rsidRPr="004850A9">
              <w:rPr>
                <w:b w:val="0"/>
              </w:rPr>
              <w:t>BA         1979</w:t>
            </w:r>
            <w:r w:rsidRPr="004850A9">
              <w:rPr>
                <w:b w:val="0"/>
              </w:rPr>
              <w:tab/>
              <w:t xml:space="preserve">   Physics, Music</w:t>
            </w:r>
            <w:r w:rsidRPr="004850A9">
              <w:rPr>
                <w:b w:val="0"/>
              </w:rPr>
              <w:tab/>
              <w:t xml:space="preserve">                Franklin &amp; Marshall College </w:t>
            </w:r>
          </w:p>
          <w:p w14:paraId="7D096C1B" w14:textId="23B9F4FB" w:rsidR="00A52351" w:rsidRPr="004850A9" w:rsidRDefault="00A52351" w:rsidP="00B55C35">
            <w:pPr>
              <w:pStyle w:val="Education"/>
              <w:ind w:left="0"/>
              <w:rPr>
                <w:b w:val="0"/>
              </w:rPr>
            </w:pPr>
            <w:r w:rsidRPr="004850A9">
              <w:rPr>
                <w:b w:val="0"/>
              </w:rPr>
              <w:t xml:space="preserve">      </w:t>
            </w:r>
          </w:p>
          <w:p w14:paraId="6D854011" w14:textId="77777777" w:rsidR="00A52351" w:rsidRPr="004850A9" w:rsidRDefault="00A52351" w:rsidP="00E1650E">
            <w:pPr>
              <w:rPr>
                <w:bCs/>
                <w:szCs w:val="20"/>
              </w:rPr>
            </w:pPr>
            <w:r w:rsidRPr="004850A9">
              <w:rPr>
                <w:bCs/>
                <w:szCs w:val="20"/>
              </w:rPr>
              <w:t xml:space="preserve">     </w:t>
            </w:r>
          </w:p>
          <w:p w14:paraId="2BF7BA8C" w14:textId="5B3B3CC9" w:rsidR="00A52351" w:rsidRPr="004850A9" w:rsidRDefault="00A52351" w:rsidP="00A32A56">
            <w:pPr>
              <w:ind w:left="720"/>
              <w:rPr>
                <w:bCs/>
                <w:szCs w:val="20"/>
              </w:rPr>
            </w:pPr>
            <w:r w:rsidRPr="004850A9">
              <w:rPr>
                <w:bCs/>
                <w:szCs w:val="20"/>
              </w:rPr>
              <w:t>•     Level-III Defense Acquisition University (DAU) Certification: Science</w:t>
            </w:r>
          </w:p>
          <w:p w14:paraId="76C5CF09" w14:textId="77777777" w:rsidR="007E3D35" w:rsidRPr="004850A9" w:rsidRDefault="00A52351" w:rsidP="00A32A56">
            <w:pPr>
              <w:ind w:left="720"/>
              <w:rPr>
                <w:bCs/>
                <w:szCs w:val="20"/>
              </w:rPr>
            </w:pPr>
            <w:r w:rsidRPr="004850A9">
              <w:rPr>
                <w:bCs/>
                <w:szCs w:val="20"/>
              </w:rPr>
              <w:t xml:space="preserve">      and Technology Manager, 2009</w:t>
            </w:r>
          </w:p>
          <w:p w14:paraId="436AA46A" w14:textId="77777777" w:rsidR="007E3D35" w:rsidRPr="004850A9" w:rsidRDefault="007E3D35" w:rsidP="00A32A56">
            <w:pPr>
              <w:ind w:left="720"/>
              <w:rPr>
                <w:bCs/>
                <w:szCs w:val="20"/>
              </w:rPr>
            </w:pPr>
            <w:r w:rsidRPr="004850A9">
              <w:rPr>
                <w:bCs/>
                <w:szCs w:val="20"/>
              </w:rPr>
              <w:t xml:space="preserve">•    Level-III Defense Acquisition University (DAU) Certification: </w:t>
            </w:r>
            <w:r w:rsidR="00A52351" w:rsidRPr="004850A9">
              <w:rPr>
                <w:bCs/>
                <w:szCs w:val="20"/>
              </w:rPr>
              <w:t>Test and</w:t>
            </w:r>
          </w:p>
          <w:p w14:paraId="59BC55C3" w14:textId="3FA2C819" w:rsidR="00A52351" w:rsidRPr="004850A9" w:rsidRDefault="00A52351" w:rsidP="00A32A56">
            <w:pPr>
              <w:ind w:left="720"/>
              <w:rPr>
                <w:bCs/>
                <w:szCs w:val="20"/>
              </w:rPr>
            </w:pPr>
            <w:r w:rsidRPr="004850A9">
              <w:rPr>
                <w:bCs/>
                <w:szCs w:val="20"/>
              </w:rPr>
              <w:t xml:space="preserve"> </w:t>
            </w:r>
            <w:r w:rsidR="007E3D35" w:rsidRPr="004850A9">
              <w:rPr>
                <w:bCs/>
                <w:szCs w:val="20"/>
              </w:rPr>
              <w:t xml:space="preserve">     </w:t>
            </w:r>
            <w:r w:rsidRPr="004850A9">
              <w:rPr>
                <w:bCs/>
                <w:szCs w:val="20"/>
              </w:rPr>
              <w:t>Evaluation, 2010</w:t>
            </w:r>
          </w:p>
          <w:p w14:paraId="29330FEE" w14:textId="0FC91EB6" w:rsidR="00A52351" w:rsidRPr="004850A9" w:rsidRDefault="00A52351" w:rsidP="00FC4F48">
            <w:pPr>
              <w:ind w:left="720"/>
              <w:rPr>
                <w:bCs/>
                <w:szCs w:val="20"/>
              </w:rPr>
            </w:pPr>
            <w:r w:rsidRPr="004850A9">
              <w:rPr>
                <w:bCs/>
                <w:szCs w:val="20"/>
              </w:rPr>
              <w:t xml:space="preserve">•     </w:t>
            </w:r>
            <w:r w:rsidR="00AC5A55" w:rsidRPr="004850A9">
              <w:rPr>
                <w:bCs/>
                <w:szCs w:val="20"/>
              </w:rPr>
              <w:t>Member Army</w:t>
            </w:r>
            <w:r w:rsidRPr="004850A9">
              <w:rPr>
                <w:bCs/>
                <w:szCs w:val="20"/>
              </w:rPr>
              <w:t xml:space="preserve"> Acquisition Corps, 2009 to present</w:t>
            </w:r>
          </w:p>
          <w:p w14:paraId="26F6DB21" w14:textId="77777777" w:rsidR="00A52351" w:rsidRPr="004850A9" w:rsidRDefault="00A52351" w:rsidP="00A32A56">
            <w:pPr>
              <w:ind w:left="720"/>
              <w:rPr>
                <w:bCs/>
                <w:szCs w:val="20"/>
              </w:rPr>
            </w:pPr>
            <w:r w:rsidRPr="004850A9">
              <w:rPr>
                <w:bCs/>
                <w:szCs w:val="20"/>
              </w:rPr>
              <w:t>•     26 DAU courses in government logistics, including Harvard Business</w:t>
            </w:r>
          </w:p>
          <w:p w14:paraId="67414745" w14:textId="77777777" w:rsidR="00A52351" w:rsidRPr="004850A9" w:rsidRDefault="00A52351" w:rsidP="00A32A56">
            <w:pPr>
              <w:ind w:left="720"/>
              <w:rPr>
                <w:bCs/>
                <w:szCs w:val="20"/>
              </w:rPr>
            </w:pPr>
            <w:r w:rsidRPr="004850A9">
              <w:rPr>
                <w:bCs/>
                <w:szCs w:val="20"/>
              </w:rPr>
              <w:t xml:space="preserve">      School negotiation skills and technical leadership courses, 2008 to 2011</w:t>
            </w:r>
          </w:p>
          <w:p w14:paraId="4E580A71" w14:textId="77777777" w:rsidR="00A52351" w:rsidRPr="004850A9" w:rsidRDefault="00A52351" w:rsidP="00A32A56">
            <w:pPr>
              <w:ind w:left="720"/>
              <w:rPr>
                <w:bCs/>
                <w:szCs w:val="20"/>
              </w:rPr>
            </w:pPr>
            <w:r w:rsidRPr="004850A9">
              <w:rPr>
                <w:bCs/>
                <w:szCs w:val="20"/>
              </w:rPr>
              <w:t xml:space="preserve">•     Certified Test Director, 2010 </w:t>
            </w:r>
          </w:p>
          <w:p w14:paraId="22956BDE" w14:textId="77777777" w:rsidR="00A52351" w:rsidRPr="004850A9" w:rsidRDefault="00A52351" w:rsidP="00A32A56">
            <w:pPr>
              <w:ind w:left="720"/>
              <w:rPr>
                <w:bCs/>
                <w:szCs w:val="20"/>
              </w:rPr>
            </w:pPr>
            <w:r w:rsidRPr="004850A9">
              <w:rPr>
                <w:bCs/>
                <w:szCs w:val="20"/>
              </w:rPr>
              <w:t>•     Certified Contracting Officer Representative, 2010</w:t>
            </w:r>
          </w:p>
          <w:p w14:paraId="5957DCD1" w14:textId="77777777" w:rsidR="00A52351" w:rsidRPr="004850A9" w:rsidRDefault="00A52351" w:rsidP="00A32A56">
            <w:pPr>
              <w:ind w:left="720"/>
              <w:rPr>
                <w:bCs/>
                <w:szCs w:val="20"/>
              </w:rPr>
            </w:pPr>
            <w:r w:rsidRPr="004850A9">
              <w:rPr>
                <w:bCs/>
                <w:szCs w:val="20"/>
              </w:rPr>
              <w:t xml:space="preserve">•     Westinghouse School of Applied Engineering Science; Radar Engineering, </w:t>
            </w:r>
          </w:p>
          <w:p w14:paraId="1ABF2E78" w14:textId="7623E224" w:rsidR="00A52351" w:rsidRPr="004850A9" w:rsidRDefault="00A52351" w:rsidP="00A32A56">
            <w:pPr>
              <w:ind w:left="720"/>
              <w:rPr>
                <w:bCs/>
                <w:szCs w:val="20"/>
              </w:rPr>
            </w:pPr>
            <w:r w:rsidRPr="004850A9">
              <w:rPr>
                <w:bCs/>
                <w:szCs w:val="20"/>
              </w:rPr>
              <w:t xml:space="preserve">      1982 to 1984</w:t>
            </w:r>
          </w:p>
          <w:p w14:paraId="59A787AC" w14:textId="77777777" w:rsidR="007E3D35" w:rsidRPr="004850A9" w:rsidRDefault="007E3D35" w:rsidP="00A32A56">
            <w:pPr>
              <w:ind w:left="720"/>
              <w:rPr>
                <w:bCs/>
                <w:szCs w:val="20"/>
              </w:rPr>
            </w:pPr>
          </w:p>
          <w:p w14:paraId="038C3CC3" w14:textId="77777777" w:rsidR="007E3D35" w:rsidRPr="004850A9" w:rsidRDefault="007E3D35" w:rsidP="007E3D35">
            <w:pPr>
              <w:rPr>
                <w:bCs/>
                <w:szCs w:val="20"/>
              </w:rPr>
            </w:pPr>
            <w:r w:rsidRPr="004850A9">
              <w:rPr>
                <w:bCs/>
                <w:szCs w:val="20"/>
              </w:rPr>
              <w:t xml:space="preserve">  </w:t>
            </w:r>
          </w:p>
          <w:p w14:paraId="4863C5DB" w14:textId="77777777" w:rsidR="007E3D35" w:rsidRPr="004850A9" w:rsidRDefault="007E3D35" w:rsidP="007E3D35">
            <w:pPr>
              <w:rPr>
                <w:bCs/>
                <w:szCs w:val="20"/>
              </w:rPr>
            </w:pPr>
          </w:p>
          <w:p w14:paraId="4A4B0096" w14:textId="3603BC83" w:rsidR="007E3D35" w:rsidRPr="004850A9" w:rsidRDefault="007E3D35" w:rsidP="007E3D35">
            <w:pPr>
              <w:rPr>
                <w:bCs/>
                <w:szCs w:val="20"/>
              </w:rPr>
            </w:pPr>
            <w:r w:rsidRPr="004850A9">
              <w:rPr>
                <w:bCs/>
                <w:szCs w:val="20"/>
              </w:rPr>
              <w:lastRenderedPageBreak/>
              <w:t>Certification/Licensure</w:t>
            </w:r>
          </w:p>
          <w:p w14:paraId="3A624DBD" w14:textId="7AEF08DB" w:rsidR="007E3D35" w:rsidRPr="004850A9" w:rsidRDefault="007E3D35" w:rsidP="007E3D35">
            <w:pPr>
              <w:rPr>
                <w:bCs/>
                <w:szCs w:val="20"/>
              </w:rPr>
            </w:pPr>
            <w:r w:rsidRPr="004850A9">
              <w:rPr>
                <w:bCs/>
                <w:szCs w:val="20"/>
              </w:rPr>
              <w:t xml:space="preserve">       Maryland Educator Certificate</w:t>
            </w:r>
          </w:p>
          <w:p w14:paraId="684D1DEE" w14:textId="3BB3A88A" w:rsidR="007E3D35" w:rsidRPr="004850A9" w:rsidRDefault="007E3D35" w:rsidP="007E3D35">
            <w:pPr>
              <w:rPr>
                <w:bCs/>
                <w:szCs w:val="20"/>
              </w:rPr>
            </w:pPr>
            <w:r w:rsidRPr="004850A9">
              <w:rPr>
                <w:bCs/>
                <w:szCs w:val="20"/>
              </w:rPr>
              <w:t xml:space="preserve">       Effective 1/1/17 to 12/31/21</w:t>
            </w:r>
          </w:p>
          <w:p w14:paraId="71821E3B" w14:textId="3290E0F5" w:rsidR="007E3D35" w:rsidRPr="004850A9" w:rsidRDefault="007E3D35" w:rsidP="007E3D35">
            <w:pPr>
              <w:rPr>
                <w:bCs/>
                <w:szCs w:val="20"/>
              </w:rPr>
            </w:pPr>
            <w:r w:rsidRPr="004850A9">
              <w:rPr>
                <w:bCs/>
                <w:szCs w:val="20"/>
              </w:rPr>
              <w:t xml:space="preserve">       Mathematics 7-12   Physics 7-12</w:t>
            </w:r>
          </w:p>
          <w:p w14:paraId="7B12DE7B" w14:textId="77777777" w:rsidR="007E3D35" w:rsidRPr="004850A9" w:rsidRDefault="007E3D35" w:rsidP="007E3D35">
            <w:pPr>
              <w:rPr>
                <w:bCs/>
                <w:szCs w:val="20"/>
              </w:rPr>
            </w:pPr>
          </w:p>
          <w:p w14:paraId="27CEB76B" w14:textId="41365BF2" w:rsidR="007E3D35" w:rsidRPr="004850A9" w:rsidRDefault="007E3D35" w:rsidP="007E3D35">
            <w:pPr>
              <w:rPr>
                <w:bCs/>
                <w:szCs w:val="20"/>
              </w:rPr>
            </w:pPr>
            <w:r w:rsidRPr="004850A9">
              <w:rPr>
                <w:bCs/>
                <w:szCs w:val="20"/>
              </w:rPr>
              <w:t xml:space="preserve">       Commonwealth of Virginia Provisional License</w:t>
            </w:r>
          </w:p>
          <w:p w14:paraId="405F529F" w14:textId="52ADBB21" w:rsidR="007E3D35" w:rsidRPr="004850A9" w:rsidRDefault="007E3D35" w:rsidP="007E3D35">
            <w:pPr>
              <w:rPr>
                <w:bCs/>
                <w:szCs w:val="20"/>
              </w:rPr>
            </w:pPr>
            <w:r w:rsidRPr="004850A9">
              <w:rPr>
                <w:bCs/>
                <w:szCs w:val="20"/>
              </w:rPr>
              <w:t xml:space="preserve">       Effective 7/1/17 to 6/30/20</w:t>
            </w:r>
          </w:p>
          <w:p w14:paraId="23F173EE" w14:textId="52AABBAF" w:rsidR="007E3D35" w:rsidRPr="004850A9" w:rsidRDefault="007E3D35" w:rsidP="007E3D35">
            <w:pPr>
              <w:rPr>
                <w:bCs/>
                <w:szCs w:val="20"/>
              </w:rPr>
            </w:pPr>
            <w:r w:rsidRPr="004850A9">
              <w:rPr>
                <w:bCs/>
                <w:szCs w:val="20"/>
              </w:rPr>
              <w:t xml:space="preserve">       Mathematics     Physics</w:t>
            </w:r>
          </w:p>
          <w:p w14:paraId="74E9D987" w14:textId="77777777" w:rsidR="007E3D35" w:rsidRPr="004850A9" w:rsidRDefault="007E3D35" w:rsidP="00A32A56">
            <w:pPr>
              <w:ind w:left="720"/>
              <w:rPr>
                <w:bCs/>
                <w:szCs w:val="20"/>
              </w:rPr>
            </w:pPr>
          </w:p>
          <w:p w14:paraId="336684B1" w14:textId="77777777" w:rsidR="00A52351" w:rsidRPr="004850A9" w:rsidRDefault="00A52351" w:rsidP="006F35FA">
            <w:pPr>
              <w:pStyle w:val="Heading2"/>
              <w:rPr>
                <w:b w:val="0"/>
                <w:bCs/>
                <w:sz w:val="20"/>
              </w:rPr>
            </w:pPr>
            <w:r w:rsidRPr="004850A9">
              <w:rPr>
                <w:b w:val="0"/>
                <w:bCs/>
                <w:sz w:val="20"/>
              </w:rPr>
              <w:t>Key Qualifications</w:t>
            </w:r>
          </w:p>
          <w:p w14:paraId="1F8FB9A0" w14:textId="6514CCA4" w:rsidR="00603C02" w:rsidRPr="004850A9" w:rsidRDefault="00603C02" w:rsidP="00603C02">
            <w:pPr>
              <w:pStyle w:val="Text"/>
              <w:spacing w:after="0"/>
              <w:ind w:left="720"/>
              <w:contextualSpacing/>
              <w:rPr>
                <w:bCs/>
              </w:rPr>
            </w:pPr>
            <w:r w:rsidRPr="004850A9">
              <w:rPr>
                <w:bCs/>
              </w:rPr>
              <w:t>•      Adjunct Associate Professor, University of Maryland Global Campus</w:t>
            </w:r>
          </w:p>
          <w:p w14:paraId="7EFD3EA2" w14:textId="22FA5955" w:rsidR="00A52351" w:rsidRPr="004850A9" w:rsidRDefault="00A52351" w:rsidP="006F35FA">
            <w:pPr>
              <w:pStyle w:val="Text"/>
              <w:ind w:left="720"/>
              <w:contextualSpacing/>
              <w:rPr>
                <w:bCs/>
              </w:rPr>
            </w:pPr>
            <w:r w:rsidRPr="004850A9">
              <w:rPr>
                <w:bCs/>
              </w:rPr>
              <w:t xml:space="preserve">•      Seven years </w:t>
            </w:r>
            <w:r w:rsidR="00603C02" w:rsidRPr="004850A9">
              <w:rPr>
                <w:bCs/>
              </w:rPr>
              <w:t>A</w:t>
            </w:r>
            <w:r w:rsidRPr="004850A9">
              <w:rPr>
                <w:bCs/>
              </w:rPr>
              <w:t xml:space="preserve">djunct </w:t>
            </w:r>
            <w:r w:rsidR="00603C02" w:rsidRPr="004850A9">
              <w:rPr>
                <w:bCs/>
              </w:rPr>
              <w:t>A</w:t>
            </w:r>
            <w:r w:rsidRPr="004850A9">
              <w:rPr>
                <w:bCs/>
              </w:rPr>
              <w:t xml:space="preserve">ssistant </w:t>
            </w:r>
            <w:r w:rsidR="00603C02" w:rsidRPr="004850A9">
              <w:rPr>
                <w:bCs/>
              </w:rPr>
              <w:t>P</w:t>
            </w:r>
            <w:r w:rsidRPr="004850A9">
              <w:rPr>
                <w:bCs/>
              </w:rPr>
              <w:t>rofessor at Penn State University</w:t>
            </w:r>
          </w:p>
          <w:p w14:paraId="5458BFDE" w14:textId="7941E545" w:rsidR="00A52351" w:rsidRPr="004850A9" w:rsidRDefault="00A52351" w:rsidP="006F35FA">
            <w:pPr>
              <w:pStyle w:val="Text"/>
              <w:ind w:left="720"/>
              <w:contextualSpacing/>
              <w:rPr>
                <w:bCs/>
              </w:rPr>
            </w:pPr>
            <w:r w:rsidRPr="004850A9">
              <w:rPr>
                <w:bCs/>
              </w:rPr>
              <w:t xml:space="preserve">•      Two years as </w:t>
            </w:r>
            <w:r w:rsidR="00603C02" w:rsidRPr="004850A9">
              <w:rPr>
                <w:bCs/>
              </w:rPr>
              <w:t>D</w:t>
            </w:r>
            <w:r w:rsidRPr="004850A9">
              <w:rPr>
                <w:bCs/>
              </w:rPr>
              <w:t xml:space="preserve">irector and </w:t>
            </w:r>
            <w:r w:rsidR="00603C02" w:rsidRPr="004850A9">
              <w:rPr>
                <w:bCs/>
              </w:rPr>
              <w:t>P</w:t>
            </w:r>
            <w:r w:rsidRPr="004850A9">
              <w:rPr>
                <w:bCs/>
              </w:rPr>
              <w:t>rofessor in the MBA program at Lebanon</w:t>
            </w:r>
          </w:p>
          <w:p w14:paraId="6BC57A97" w14:textId="77777777" w:rsidR="00A52351" w:rsidRPr="004850A9" w:rsidRDefault="00A52351" w:rsidP="00492D63">
            <w:pPr>
              <w:pStyle w:val="Text"/>
              <w:spacing w:after="0"/>
              <w:ind w:left="720"/>
              <w:contextualSpacing/>
              <w:rPr>
                <w:bCs/>
              </w:rPr>
            </w:pPr>
            <w:r w:rsidRPr="004850A9">
              <w:rPr>
                <w:bCs/>
              </w:rPr>
              <w:t xml:space="preserve">       Valley College of Pennsylvania</w:t>
            </w:r>
          </w:p>
          <w:p w14:paraId="11FCF5FC" w14:textId="755B805C" w:rsidR="00A52351" w:rsidRPr="004850A9" w:rsidRDefault="00A52351" w:rsidP="00492D63">
            <w:pPr>
              <w:pStyle w:val="Text"/>
              <w:spacing w:after="0"/>
              <w:ind w:left="720"/>
              <w:contextualSpacing/>
              <w:rPr>
                <w:bCs/>
              </w:rPr>
            </w:pPr>
            <w:r w:rsidRPr="004850A9">
              <w:rPr>
                <w:bCs/>
              </w:rPr>
              <w:t xml:space="preserve">•      </w:t>
            </w:r>
            <w:r w:rsidR="007E3D35" w:rsidRPr="004850A9">
              <w:rPr>
                <w:bCs/>
              </w:rPr>
              <w:t>Eight</w:t>
            </w:r>
            <w:r w:rsidRPr="004850A9">
              <w:rPr>
                <w:bCs/>
              </w:rPr>
              <w:t xml:space="preserve"> years as </w:t>
            </w:r>
            <w:r w:rsidR="002F1610">
              <w:rPr>
                <w:bCs/>
              </w:rPr>
              <w:t xml:space="preserve">an </w:t>
            </w:r>
            <w:r w:rsidRPr="004850A9">
              <w:rPr>
                <w:bCs/>
              </w:rPr>
              <w:t xml:space="preserve">evening tutor and consultant through WyzAnt tutoring </w:t>
            </w:r>
          </w:p>
          <w:p w14:paraId="3075733A" w14:textId="44EFB704" w:rsidR="00A52351" w:rsidRPr="004850A9" w:rsidRDefault="00A52351" w:rsidP="000C2F9A">
            <w:pPr>
              <w:pStyle w:val="Text"/>
              <w:spacing w:after="0"/>
              <w:ind w:left="720"/>
              <w:contextualSpacing/>
              <w:rPr>
                <w:bCs/>
              </w:rPr>
            </w:pPr>
            <w:r w:rsidRPr="004850A9">
              <w:rPr>
                <w:bCs/>
              </w:rPr>
              <w:t xml:space="preserve">•      </w:t>
            </w:r>
            <w:r w:rsidR="00923989" w:rsidRPr="004850A9">
              <w:rPr>
                <w:bCs/>
              </w:rPr>
              <w:t>Full</w:t>
            </w:r>
            <w:r w:rsidR="000C2F9A" w:rsidRPr="004850A9">
              <w:rPr>
                <w:bCs/>
              </w:rPr>
              <w:t xml:space="preserve">-time </w:t>
            </w:r>
            <w:r w:rsidR="00A2333E">
              <w:rPr>
                <w:bCs/>
              </w:rPr>
              <w:t xml:space="preserve">high school </w:t>
            </w:r>
            <w:r w:rsidR="000C2F9A" w:rsidRPr="004850A9">
              <w:rPr>
                <w:bCs/>
              </w:rPr>
              <w:t>mathematics</w:t>
            </w:r>
            <w:r w:rsidR="00A2333E">
              <w:rPr>
                <w:bCs/>
              </w:rPr>
              <w:t xml:space="preserve"> and physics</w:t>
            </w:r>
            <w:r w:rsidR="000C2F9A" w:rsidRPr="004850A9">
              <w:rPr>
                <w:bCs/>
              </w:rPr>
              <w:t xml:space="preserve"> teacher </w:t>
            </w:r>
          </w:p>
          <w:p w14:paraId="348BBE95" w14:textId="77777777" w:rsidR="000C2F9A" w:rsidRPr="004850A9" w:rsidRDefault="00A52351" w:rsidP="003A327C">
            <w:pPr>
              <w:pStyle w:val="Text"/>
              <w:spacing w:after="0"/>
              <w:ind w:left="0"/>
              <w:contextualSpacing/>
              <w:rPr>
                <w:bCs/>
              </w:rPr>
            </w:pPr>
            <w:r w:rsidRPr="004850A9">
              <w:rPr>
                <w:bCs/>
              </w:rPr>
              <w:t xml:space="preserve">     </w:t>
            </w:r>
          </w:p>
          <w:p w14:paraId="701B36BD" w14:textId="77777777" w:rsidR="00A52351" w:rsidRPr="004850A9" w:rsidRDefault="00A52351" w:rsidP="003A327C">
            <w:pPr>
              <w:pStyle w:val="Text"/>
              <w:spacing w:after="0"/>
              <w:ind w:left="0"/>
              <w:contextualSpacing/>
              <w:rPr>
                <w:bCs/>
              </w:rPr>
            </w:pPr>
            <w:r w:rsidRPr="004850A9">
              <w:rPr>
                <w:bCs/>
              </w:rPr>
              <w:t xml:space="preserve">Public teaching profile: </w:t>
            </w:r>
          </w:p>
          <w:p w14:paraId="5F0FDDFB" w14:textId="77777777" w:rsidR="00A52351" w:rsidRPr="004850A9" w:rsidRDefault="00A52351" w:rsidP="003A327C">
            <w:pPr>
              <w:pStyle w:val="Text"/>
              <w:spacing w:after="0"/>
              <w:ind w:left="0"/>
              <w:contextualSpacing/>
              <w:rPr>
                <w:bCs/>
              </w:rPr>
            </w:pPr>
            <w:r w:rsidRPr="004850A9">
              <w:rPr>
                <w:bCs/>
              </w:rPr>
              <w:t xml:space="preserve">     </w:t>
            </w:r>
            <w:hyperlink r:id="rId8" w:history="1">
              <w:r w:rsidRPr="004850A9">
                <w:rPr>
                  <w:rStyle w:val="Hyperlink"/>
                  <w:bCs/>
                </w:rPr>
                <w:t>http://www.wyzant.com/Tutors/MD/PrincessAnne/8057128/</w:t>
              </w:r>
            </w:hyperlink>
          </w:p>
          <w:p w14:paraId="7EC3C09E" w14:textId="77777777" w:rsidR="00A52351" w:rsidRPr="004850A9" w:rsidRDefault="00A52351" w:rsidP="003A327C">
            <w:pPr>
              <w:pStyle w:val="Text"/>
              <w:spacing w:after="0"/>
              <w:ind w:left="0"/>
              <w:rPr>
                <w:bCs/>
              </w:rPr>
            </w:pPr>
          </w:p>
          <w:p w14:paraId="36C176D1" w14:textId="77777777" w:rsidR="00552714" w:rsidRPr="004850A9" w:rsidRDefault="00552714" w:rsidP="003A327C">
            <w:pPr>
              <w:pStyle w:val="Text"/>
              <w:spacing w:after="0"/>
              <w:rPr>
                <w:bCs/>
              </w:rPr>
            </w:pPr>
          </w:p>
          <w:p w14:paraId="36F80EDC" w14:textId="0088667B" w:rsidR="00DB1BF4" w:rsidRPr="004850A9" w:rsidRDefault="00DB1BF4" w:rsidP="003A327C">
            <w:pPr>
              <w:pStyle w:val="Text"/>
              <w:spacing w:after="0"/>
              <w:rPr>
                <w:bCs/>
                <w:iCs/>
              </w:rPr>
            </w:pPr>
            <w:r w:rsidRPr="004850A9">
              <w:rPr>
                <w:bCs/>
                <w:iCs/>
              </w:rPr>
              <w:t xml:space="preserve">For </w:t>
            </w:r>
            <w:r w:rsidR="002F1610">
              <w:rPr>
                <w:bCs/>
                <w:iCs/>
              </w:rPr>
              <w:t>f</w:t>
            </w:r>
            <w:r w:rsidRPr="004850A9">
              <w:rPr>
                <w:bCs/>
                <w:iCs/>
              </w:rPr>
              <w:t>our years</w:t>
            </w:r>
            <w:r w:rsidR="002F1610">
              <w:rPr>
                <w:bCs/>
                <w:iCs/>
              </w:rPr>
              <w:t>,</w:t>
            </w:r>
            <w:r w:rsidRPr="004850A9">
              <w:rPr>
                <w:bCs/>
                <w:iCs/>
              </w:rPr>
              <w:t xml:space="preserve"> I </w:t>
            </w:r>
            <w:r w:rsidR="00CD68FE" w:rsidRPr="00CD68FE">
              <w:rPr>
                <w:bCs/>
                <w:iCs/>
              </w:rPr>
              <w:t xml:space="preserve">volunteered with </w:t>
            </w:r>
            <w:proofErr w:type="spellStart"/>
            <w:r w:rsidR="00CD68FE" w:rsidRPr="00CD68FE">
              <w:rPr>
                <w:bCs/>
                <w:iCs/>
              </w:rPr>
              <w:t>eCYBERMISSION</w:t>
            </w:r>
            <w:proofErr w:type="spellEnd"/>
            <w:r w:rsidR="00CD68FE" w:rsidRPr="00CD68FE">
              <w:rPr>
                <w:bCs/>
                <w:iCs/>
              </w:rPr>
              <w:t xml:space="preserve">, a STEM learning competition for 6th-9th graders sponsored by the U.S. Army Educational Outreach Program </w:t>
            </w:r>
            <w:r w:rsidR="00CD68FE">
              <w:rPr>
                <w:bCs/>
                <w:iCs/>
              </w:rPr>
              <w:t>and</w:t>
            </w:r>
            <w:r w:rsidR="00FC127A">
              <w:rPr>
                <w:bCs/>
                <w:iCs/>
              </w:rPr>
              <w:t xml:space="preserve"> </w:t>
            </w:r>
            <w:r w:rsidR="002F1610">
              <w:rPr>
                <w:bCs/>
                <w:iCs/>
              </w:rPr>
              <w:t>administered</w:t>
            </w:r>
            <w:r w:rsidRPr="004850A9">
              <w:rPr>
                <w:bCs/>
                <w:iCs/>
              </w:rPr>
              <w:t xml:space="preserve"> by the National Science Teachers Association. The </w:t>
            </w:r>
            <w:r w:rsidR="002F1610">
              <w:rPr>
                <w:bCs/>
                <w:iCs/>
              </w:rPr>
              <w:t>program’s mission</w:t>
            </w:r>
            <w:r w:rsidRPr="004850A9">
              <w:rPr>
                <w:bCs/>
                <w:iCs/>
              </w:rPr>
              <w:t xml:space="preserve"> is to promote STEM learning at an early age to inspire </w:t>
            </w:r>
            <w:r w:rsidR="00FC127A">
              <w:rPr>
                <w:bCs/>
                <w:iCs/>
              </w:rPr>
              <w:t>21</w:t>
            </w:r>
            <w:r w:rsidR="00FC127A" w:rsidRPr="00FC127A">
              <w:rPr>
                <w:bCs/>
                <w:iCs/>
                <w:vertAlign w:val="superscript"/>
              </w:rPr>
              <w:t>st</w:t>
            </w:r>
            <w:r w:rsidR="00FC127A">
              <w:rPr>
                <w:bCs/>
                <w:iCs/>
              </w:rPr>
              <w:t>-century</w:t>
            </w:r>
            <w:r w:rsidRPr="004850A9">
              <w:rPr>
                <w:bCs/>
                <w:iCs/>
              </w:rPr>
              <w:t xml:space="preserve"> STEM careers. </w:t>
            </w:r>
          </w:p>
          <w:p w14:paraId="655EED14" w14:textId="77777777" w:rsidR="00DB1BF4" w:rsidRPr="004850A9" w:rsidRDefault="00DB1BF4" w:rsidP="003A327C">
            <w:pPr>
              <w:pStyle w:val="Text"/>
              <w:spacing w:after="0"/>
              <w:rPr>
                <w:bCs/>
                <w:i/>
                <w:iCs/>
              </w:rPr>
            </w:pPr>
          </w:p>
          <w:p w14:paraId="05BA0C55" w14:textId="77777777" w:rsidR="00A52351" w:rsidRPr="004850A9" w:rsidRDefault="00A52351" w:rsidP="003A327C">
            <w:pPr>
              <w:pStyle w:val="Text"/>
              <w:spacing w:after="0"/>
              <w:rPr>
                <w:bCs/>
              </w:rPr>
            </w:pPr>
            <w:r w:rsidRPr="004850A9">
              <w:rPr>
                <w:bCs/>
              </w:rPr>
              <w:t>Awards</w:t>
            </w:r>
          </w:p>
          <w:p w14:paraId="4D77DA37" w14:textId="77777777" w:rsidR="00A52351" w:rsidRPr="004850A9" w:rsidRDefault="00A52351" w:rsidP="00097402">
            <w:pPr>
              <w:pStyle w:val="Text"/>
              <w:ind w:left="720"/>
              <w:contextualSpacing/>
              <w:rPr>
                <w:bCs/>
              </w:rPr>
            </w:pPr>
            <w:r w:rsidRPr="004850A9">
              <w:rPr>
                <w:bCs/>
              </w:rPr>
              <w:t>•     US Army Community Service Award</w:t>
            </w:r>
            <w:r w:rsidR="000C2F9A" w:rsidRPr="004850A9">
              <w:rPr>
                <w:bCs/>
              </w:rPr>
              <w:t>s- SBIR and robotics contest judge</w:t>
            </w:r>
          </w:p>
          <w:p w14:paraId="09FB58CF" w14:textId="77777777" w:rsidR="00A52351" w:rsidRPr="004850A9" w:rsidRDefault="00A52351" w:rsidP="00097402">
            <w:pPr>
              <w:pStyle w:val="Text"/>
              <w:ind w:left="720"/>
              <w:contextualSpacing/>
              <w:rPr>
                <w:bCs/>
              </w:rPr>
            </w:pPr>
            <w:r w:rsidRPr="004850A9">
              <w:rPr>
                <w:bCs/>
              </w:rPr>
              <w:t>•     Army On-the-Spot Award for high-speed photography</w:t>
            </w:r>
          </w:p>
          <w:p w14:paraId="0A8AB519" w14:textId="77777777" w:rsidR="00A52351" w:rsidRPr="004850A9" w:rsidRDefault="00A52351" w:rsidP="00097402">
            <w:pPr>
              <w:pStyle w:val="Text"/>
              <w:ind w:left="720"/>
              <w:contextualSpacing/>
              <w:rPr>
                <w:bCs/>
              </w:rPr>
            </w:pPr>
            <w:r w:rsidRPr="004850A9">
              <w:rPr>
                <w:bCs/>
              </w:rPr>
              <w:t>•     Armstrong Laboratory Award for Scientific Excellence</w:t>
            </w:r>
          </w:p>
          <w:p w14:paraId="065246E5" w14:textId="77777777" w:rsidR="00A52351" w:rsidRPr="004850A9" w:rsidRDefault="00A52351" w:rsidP="00097402">
            <w:pPr>
              <w:pStyle w:val="Text"/>
              <w:ind w:left="720"/>
              <w:contextualSpacing/>
              <w:rPr>
                <w:bCs/>
              </w:rPr>
            </w:pPr>
            <w:r w:rsidRPr="004850A9">
              <w:rPr>
                <w:bCs/>
              </w:rPr>
              <w:t>•     Chief Liaison Scientist, U.S. Army ARRADCOM Research Consortium</w:t>
            </w:r>
          </w:p>
          <w:p w14:paraId="1D766542" w14:textId="77777777" w:rsidR="00A52351" w:rsidRPr="004850A9" w:rsidRDefault="00A52351" w:rsidP="00097402">
            <w:pPr>
              <w:pStyle w:val="Text"/>
              <w:ind w:left="720"/>
              <w:contextualSpacing/>
              <w:rPr>
                <w:bCs/>
              </w:rPr>
            </w:pPr>
            <w:r w:rsidRPr="004850A9">
              <w:rPr>
                <w:bCs/>
              </w:rPr>
              <w:t>•     SPIE Service Citation</w:t>
            </w:r>
          </w:p>
          <w:p w14:paraId="621752F1" w14:textId="77777777" w:rsidR="00A52351" w:rsidRPr="004850A9" w:rsidRDefault="00A52351" w:rsidP="00097402">
            <w:pPr>
              <w:pStyle w:val="Text"/>
              <w:ind w:left="720"/>
              <w:contextualSpacing/>
              <w:rPr>
                <w:bCs/>
              </w:rPr>
            </w:pPr>
            <w:r w:rsidRPr="004850A9">
              <w:rPr>
                <w:bCs/>
              </w:rPr>
              <w:t>•     Two Westinghouse Engineer of the Year Awards</w:t>
            </w:r>
          </w:p>
          <w:p w14:paraId="33D5C9B5" w14:textId="77777777" w:rsidR="00A52351" w:rsidRPr="004850A9" w:rsidRDefault="00A52351" w:rsidP="00097402">
            <w:pPr>
              <w:pStyle w:val="Text"/>
              <w:ind w:left="720"/>
              <w:contextualSpacing/>
              <w:rPr>
                <w:bCs/>
              </w:rPr>
            </w:pPr>
            <w:r w:rsidRPr="004850A9">
              <w:rPr>
                <w:bCs/>
              </w:rPr>
              <w:t>•     Best Paper Award, Government Microcircuit Applications Conference</w:t>
            </w:r>
          </w:p>
          <w:p w14:paraId="2BA7FCA5" w14:textId="77777777" w:rsidR="00A52351" w:rsidRPr="004850A9" w:rsidRDefault="00A52351" w:rsidP="00097402">
            <w:pPr>
              <w:pStyle w:val="Text"/>
              <w:ind w:left="720"/>
              <w:contextualSpacing/>
              <w:rPr>
                <w:bCs/>
              </w:rPr>
            </w:pPr>
            <w:r w:rsidRPr="004850A9">
              <w:rPr>
                <w:bCs/>
              </w:rPr>
              <w:t>•     I.R. 100 Award</w:t>
            </w:r>
          </w:p>
          <w:p w14:paraId="66942240" w14:textId="77777777" w:rsidR="00A52351" w:rsidRPr="004850A9" w:rsidRDefault="00A52351" w:rsidP="00097402">
            <w:pPr>
              <w:pStyle w:val="Text"/>
              <w:ind w:left="720"/>
              <w:contextualSpacing/>
              <w:rPr>
                <w:bCs/>
              </w:rPr>
            </w:pPr>
            <w:r w:rsidRPr="004850A9">
              <w:rPr>
                <w:bCs/>
              </w:rPr>
              <w:t xml:space="preserve">•     Ferranti Commendation for Managerial Excellence </w:t>
            </w:r>
          </w:p>
          <w:p w14:paraId="5BF2E90F" w14:textId="77777777" w:rsidR="00A52351" w:rsidRPr="004850A9" w:rsidRDefault="00A52351" w:rsidP="00097402">
            <w:pPr>
              <w:pStyle w:val="Text"/>
              <w:ind w:left="720"/>
              <w:contextualSpacing/>
              <w:rPr>
                <w:bCs/>
              </w:rPr>
            </w:pPr>
            <w:r w:rsidRPr="004850A9">
              <w:rPr>
                <w:bCs/>
              </w:rPr>
              <w:t xml:space="preserve">•     </w:t>
            </w:r>
            <w:proofErr w:type="spellStart"/>
            <w:r w:rsidRPr="004850A9">
              <w:rPr>
                <w:bCs/>
              </w:rPr>
              <w:t>Framatone</w:t>
            </w:r>
            <w:proofErr w:type="spellEnd"/>
            <w:r w:rsidRPr="004850A9">
              <w:rPr>
                <w:bCs/>
              </w:rPr>
              <w:t xml:space="preserve"> Tiger Team Award</w:t>
            </w:r>
          </w:p>
          <w:p w14:paraId="10E3CF4D" w14:textId="77777777" w:rsidR="00A52351" w:rsidRPr="004850A9" w:rsidRDefault="00A52351" w:rsidP="000E066D">
            <w:pPr>
              <w:pStyle w:val="Heading2"/>
              <w:rPr>
                <w:b w:val="0"/>
                <w:bCs/>
                <w:sz w:val="20"/>
              </w:rPr>
            </w:pPr>
            <w:r w:rsidRPr="004850A9">
              <w:rPr>
                <w:b w:val="0"/>
                <w:bCs/>
                <w:sz w:val="20"/>
              </w:rPr>
              <w:t>Contributions and Achievements</w:t>
            </w:r>
          </w:p>
          <w:p w14:paraId="0E947133" w14:textId="0C193910" w:rsidR="00A52351" w:rsidRPr="004850A9" w:rsidRDefault="00A52351" w:rsidP="00050572">
            <w:pPr>
              <w:pStyle w:val="Text"/>
              <w:contextualSpacing/>
              <w:rPr>
                <w:bCs/>
              </w:rPr>
            </w:pPr>
            <w:r w:rsidRPr="004850A9">
              <w:rPr>
                <w:bCs/>
              </w:rPr>
              <w:t xml:space="preserve">     </w:t>
            </w:r>
            <w:r w:rsidR="00DC1B88" w:rsidRPr="004850A9">
              <w:rPr>
                <w:bCs/>
              </w:rPr>
              <w:t>During my 36</w:t>
            </w:r>
            <w:r w:rsidRPr="004850A9">
              <w:rPr>
                <w:bCs/>
              </w:rPr>
              <w:t xml:space="preserve">-year career, I have developed </w:t>
            </w:r>
            <w:r w:rsidR="002F1610">
              <w:rPr>
                <w:bCs/>
              </w:rPr>
              <w:t>various</w:t>
            </w:r>
            <w:r w:rsidRPr="004850A9">
              <w:rPr>
                <w:bCs/>
              </w:rPr>
              <w:t xml:space="preserve"> sensors and instrumentation. I operated an aerospace defense company, managed an optical-assembly manufacturing company, and led global-product development in Europe, Asia, and the Americas. I taught graduate engineering and physics for seven years at Penn State and have presented frequently at trade shows and conferences. And I have two </w:t>
            </w:r>
            <w:r w:rsidR="002F1610">
              <w:rPr>
                <w:bCs/>
              </w:rPr>
              <w:t>widely distributed books</w:t>
            </w:r>
            <w:r w:rsidRPr="004850A9">
              <w:rPr>
                <w:bCs/>
              </w:rPr>
              <w:t xml:space="preserve">, with </w:t>
            </w:r>
            <w:r w:rsidR="00FC127A">
              <w:rPr>
                <w:bCs/>
              </w:rPr>
              <w:t>over</w:t>
            </w:r>
            <w:r w:rsidRPr="004850A9">
              <w:rPr>
                <w:bCs/>
              </w:rPr>
              <w:t xml:space="preserve"> six thousand copies sold in print and electronic media.</w:t>
            </w:r>
          </w:p>
          <w:p w14:paraId="6FC77C27" w14:textId="451BBC6E" w:rsidR="00A52351" w:rsidRPr="004850A9" w:rsidRDefault="00A52351" w:rsidP="00050572">
            <w:pPr>
              <w:pStyle w:val="Text"/>
              <w:contextualSpacing/>
              <w:rPr>
                <w:bCs/>
              </w:rPr>
            </w:pPr>
            <w:r w:rsidRPr="004850A9">
              <w:rPr>
                <w:bCs/>
              </w:rPr>
              <w:t xml:space="preserve">     I improved instrumentation and data-collection methodologies and applied my skills to </w:t>
            </w:r>
            <w:r w:rsidR="002F1610">
              <w:rPr>
                <w:bCs/>
              </w:rPr>
              <w:t>various</w:t>
            </w:r>
            <w:r w:rsidRPr="004850A9">
              <w:rPr>
                <w:bCs/>
              </w:rPr>
              <w:t xml:space="preserve"> Army missions. I have focused </w:t>
            </w:r>
            <w:r w:rsidR="002F1610">
              <w:rPr>
                <w:bCs/>
              </w:rPr>
              <w:t>on</w:t>
            </w:r>
            <w:r w:rsidRPr="004850A9">
              <w:rPr>
                <w:bCs/>
              </w:rPr>
              <w:t xml:space="preserve"> five areas: biosensors, THz frequency spectroscopy, X-ray cineradiography, fiber-sensor velocimetry, and high-brightness imaging. </w:t>
            </w:r>
            <w:r w:rsidR="00FC127A" w:rsidRPr="00FC127A">
              <w:rPr>
                <w:bCs/>
              </w:rPr>
              <w:t>I have proposed and executed several dozen winning program plans and proposals by applying my expertise in optical engineering, solid-state physics, biochemistry, and molecular biology</w:t>
            </w:r>
            <w:r w:rsidRPr="004850A9">
              <w:rPr>
                <w:bCs/>
              </w:rPr>
              <w:t xml:space="preserve">. And I have frequently consulted </w:t>
            </w:r>
            <w:r w:rsidR="00B724FC">
              <w:rPr>
                <w:bCs/>
              </w:rPr>
              <w:t>with</w:t>
            </w:r>
            <w:r w:rsidRPr="004850A9">
              <w:rPr>
                <w:bCs/>
              </w:rPr>
              <w:t xml:space="preserve"> other branches and directorates regarding imaging and sensors. Examples of my contributions include:</w:t>
            </w:r>
          </w:p>
          <w:p w14:paraId="52F2E113" w14:textId="77777777" w:rsidR="00A52351" w:rsidRPr="004850A9" w:rsidRDefault="00A52351" w:rsidP="00050572">
            <w:pPr>
              <w:pStyle w:val="Text"/>
              <w:contextualSpacing/>
              <w:rPr>
                <w:bCs/>
              </w:rPr>
            </w:pPr>
          </w:p>
          <w:p w14:paraId="4AB167F3" w14:textId="1FAAF723" w:rsidR="00A52351" w:rsidRPr="004850A9" w:rsidRDefault="00A52351" w:rsidP="002002CD">
            <w:pPr>
              <w:pStyle w:val="Text"/>
              <w:ind w:left="720"/>
              <w:contextualSpacing/>
              <w:rPr>
                <w:bCs/>
              </w:rPr>
            </w:pPr>
            <w:r w:rsidRPr="004850A9">
              <w:rPr>
                <w:bCs/>
              </w:rPr>
              <w:t xml:space="preserve">•     I convinced NSRDEC to use my test methodology for their Maxillofacial Protection Program. They also adopted my metrics for selecting mandibles. And to feed the down selection, Natick funded our testing to collect the necessary data. ($350K funds received). (ARL-TR-6224)  </w:t>
            </w:r>
          </w:p>
          <w:p w14:paraId="12EDAB26" w14:textId="003E0F7A" w:rsidR="00A52351" w:rsidRPr="004850A9" w:rsidRDefault="00A52351" w:rsidP="002002CD">
            <w:pPr>
              <w:pStyle w:val="Text"/>
              <w:ind w:left="720"/>
              <w:contextualSpacing/>
              <w:rPr>
                <w:bCs/>
              </w:rPr>
            </w:pPr>
            <w:r w:rsidRPr="004850A9">
              <w:rPr>
                <w:bCs/>
              </w:rPr>
              <w:t xml:space="preserve">•     I extended SLAD analysis and test capabilities by securing and executing more than $2M in funded programs. I accomplished this through two director’s research initiatives, a DSI, two SLAD methodology </w:t>
            </w:r>
            <w:r w:rsidRPr="004850A9">
              <w:rPr>
                <w:bCs/>
              </w:rPr>
              <w:lastRenderedPageBreak/>
              <w:t xml:space="preserve">research initiatives (MRIs), and nine additional projects funded by SLAD. </w:t>
            </w:r>
            <w:r w:rsidR="00B724FC">
              <w:rPr>
                <w:bCs/>
              </w:rPr>
              <w:t>To determine</w:t>
            </w:r>
            <w:r w:rsidRPr="004850A9">
              <w:rPr>
                <w:bCs/>
              </w:rPr>
              <w:t xml:space="preserve"> how best to address brain injury, I expanded collaborations between SLAD, WMRD, USAMRMC</w:t>
            </w:r>
            <w:r w:rsidR="00B724FC">
              <w:rPr>
                <w:bCs/>
              </w:rPr>
              <w:t>,</w:t>
            </w:r>
            <w:r w:rsidRPr="004850A9">
              <w:rPr>
                <w:bCs/>
              </w:rPr>
              <w:t xml:space="preserve"> and WRAIR by presenting my mTBI theories and sharing ideas for modeling and testing material systems using my sensors. I effected technical discourse across several directorates, resulting in our collaborative DSI award with WMRD and HRED. </w:t>
            </w:r>
          </w:p>
          <w:p w14:paraId="42CB8A6D" w14:textId="4562FCC6" w:rsidR="00A52351" w:rsidRPr="004850A9" w:rsidRDefault="00A52351" w:rsidP="002002CD">
            <w:pPr>
              <w:pStyle w:val="Text"/>
              <w:ind w:left="720"/>
              <w:contextualSpacing/>
              <w:rPr>
                <w:bCs/>
              </w:rPr>
            </w:pPr>
            <w:r w:rsidRPr="004850A9">
              <w:rPr>
                <w:bCs/>
              </w:rPr>
              <w:t>•     By designing X-ray systems with improved temporal control of flash</w:t>
            </w:r>
            <w:r w:rsidR="00B724FC">
              <w:rPr>
                <w:bCs/>
              </w:rPr>
              <w:t>,</w:t>
            </w:r>
            <w:r w:rsidRPr="004850A9">
              <w:rPr>
                <w:bCs/>
              </w:rPr>
              <w:t xml:space="preserve"> I greatly improved </w:t>
            </w:r>
            <w:r w:rsidR="00FC127A">
              <w:rPr>
                <w:bCs/>
              </w:rPr>
              <w:t xml:space="preserve">the </w:t>
            </w:r>
            <w:r w:rsidRPr="004850A9">
              <w:rPr>
                <w:bCs/>
              </w:rPr>
              <w:t xml:space="preserve">resolution in measuring deformations of helmet material and clay backing.  This made it possible to use deformation as an evaluation method </w:t>
            </w:r>
            <w:r w:rsidR="00CD68FE" w:rsidRPr="00CD68FE">
              <w:rPr>
                <w:bCs/>
              </w:rPr>
              <w:t xml:space="preserve">for characterizing ballistic events in terms of energy transfer and synchronizing sensor outputs </w:t>
            </w:r>
            <w:r w:rsidR="00CD68FE">
              <w:rPr>
                <w:bCs/>
              </w:rPr>
              <w:t>to understand energy propagation better</w:t>
            </w:r>
            <w:r w:rsidRPr="004850A9">
              <w:rPr>
                <w:bCs/>
              </w:rPr>
              <w:t>. My system is now in use at SLAD. (ARL-TR-6341)</w:t>
            </w:r>
          </w:p>
          <w:p w14:paraId="158A453A" w14:textId="7474F9BF" w:rsidR="00A52351" w:rsidRPr="004850A9" w:rsidRDefault="00A52351" w:rsidP="002002CD">
            <w:pPr>
              <w:pStyle w:val="Text"/>
              <w:ind w:left="720"/>
              <w:contextualSpacing/>
              <w:rPr>
                <w:bCs/>
              </w:rPr>
            </w:pPr>
            <w:r w:rsidRPr="004850A9">
              <w:rPr>
                <w:bCs/>
              </w:rPr>
              <w:t xml:space="preserve">•     For high-speed videography and laser-illumination systems, I designed lithium-polymer power systems and bomb-proof housings with optimized shock damping. My designs have made it possible to see through debris and fireballs and, by eliminating tethers, made </w:t>
            </w:r>
            <w:r w:rsidR="00B724FC" w:rsidRPr="00B724FC">
              <w:rPr>
                <w:bCs/>
              </w:rPr>
              <w:t>high-rate imaging aboard vehicles moving at highway speeds possible</w:t>
            </w:r>
            <w:r w:rsidRPr="004850A9">
              <w:rPr>
                <w:bCs/>
              </w:rPr>
              <w:t>. My systems are used inside vehicles undergoing live-fire explosives tests and for testing aircraft panels.</w:t>
            </w:r>
          </w:p>
          <w:p w14:paraId="748E7C70" w14:textId="31DDD253" w:rsidR="00A52351" w:rsidRPr="004850A9" w:rsidRDefault="00A52351" w:rsidP="002002CD">
            <w:pPr>
              <w:pStyle w:val="Text"/>
              <w:ind w:left="720"/>
              <w:contextualSpacing/>
              <w:rPr>
                <w:bCs/>
              </w:rPr>
            </w:pPr>
            <w:r w:rsidRPr="004850A9">
              <w:rPr>
                <w:bCs/>
              </w:rPr>
              <w:t xml:space="preserve">•     I developed algorithms for scoring active protection systems (APSs) that ATEC has incorporated into their </w:t>
            </w:r>
            <w:r w:rsidR="00B724FC">
              <w:rPr>
                <w:bCs/>
              </w:rPr>
              <w:t>evaluation method</w:t>
            </w:r>
            <w:r w:rsidRPr="004850A9">
              <w:rPr>
                <w:bCs/>
              </w:rPr>
              <w:t xml:space="preserve">. </w:t>
            </w:r>
          </w:p>
          <w:p w14:paraId="1948C1A3" w14:textId="469E095A" w:rsidR="00A52351" w:rsidRPr="004850A9" w:rsidRDefault="00A52351" w:rsidP="002002CD">
            <w:pPr>
              <w:pStyle w:val="Text"/>
              <w:ind w:left="720"/>
              <w:contextualSpacing/>
              <w:rPr>
                <w:bCs/>
              </w:rPr>
            </w:pPr>
            <w:r w:rsidRPr="004850A9">
              <w:rPr>
                <w:bCs/>
              </w:rPr>
              <w:t xml:space="preserve">•     I developed five SBIR topics that were funded </w:t>
            </w:r>
            <w:r w:rsidR="00B724FC">
              <w:rPr>
                <w:bCs/>
              </w:rPr>
              <w:t>for</w:t>
            </w:r>
            <w:r w:rsidRPr="004850A9">
              <w:rPr>
                <w:bCs/>
              </w:rPr>
              <w:t xml:space="preserve"> $2.6M. Because </w:t>
            </w:r>
            <w:r w:rsidR="00B724FC">
              <w:rPr>
                <w:bCs/>
              </w:rPr>
              <w:t>I had mastered the process effectively</w:t>
            </w:r>
            <w:r w:rsidRPr="004850A9">
              <w:rPr>
                <w:bCs/>
              </w:rPr>
              <w:t xml:space="preserve">, ARL’s SBIR office enlisted me to advise others on structuring SBIR programs. </w:t>
            </w:r>
          </w:p>
          <w:p w14:paraId="173941E4" w14:textId="40C77D9E" w:rsidR="00A52351" w:rsidRPr="004850A9" w:rsidRDefault="00A52351" w:rsidP="002002CD">
            <w:pPr>
              <w:pStyle w:val="Text"/>
              <w:ind w:left="720"/>
              <w:contextualSpacing/>
              <w:rPr>
                <w:bCs/>
              </w:rPr>
            </w:pPr>
            <w:r w:rsidRPr="004850A9">
              <w:rPr>
                <w:bCs/>
              </w:rPr>
              <w:t xml:space="preserve">•     I was appointed by the Navy to the OSD S&amp;T working group on multispectral </w:t>
            </w:r>
            <w:r w:rsidR="00B724FC">
              <w:rPr>
                <w:bCs/>
              </w:rPr>
              <w:t>tests</w:t>
            </w:r>
            <w:r w:rsidRPr="004850A9">
              <w:rPr>
                <w:bCs/>
              </w:rPr>
              <w:t xml:space="preserve"> as chair of the subcommittee on RF and microwave testing. I later switched to chairing the subcommittee on behind-armor blunt trauma (BABT). </w:t>
            </w:r>
          </w:p>
          <w:p w14:paraId="0AA179BC" w14:textId="77777777" w:rsidR="00A52351" w:rsidRPr="004850A9" w:rsidRDefault="00A52351" w:rsidP="00157F43">
            <w:pPr>
              <w:pStyle w:val="Text"/>
              <w:ind w:left="720"/>
              <w:contextualSpacing/>
              <w:rPr>
                <w:bCs/>
              </w:rPr>
            </w:pPr>
            <w:r w:rsidRPr="004850A9">
              <w:rPr>
                <w:bCs/>
              </w:rPr>
              <w:t xml:space="preserve"> •     As a consultant for the National Research Council (NRC), I resolved industry concerns about testing and instrumentation for BABT. I conducted industry sensing sessions and reported issues to the NRC, which incorporated my recommendations into their report to Congress.</w:t>
            </w:r>
          </w:p>
          <w:p w14:paraId="6FC7D3B9" w14:textId="77777777" w:rsidR="00A52351" w:rsidRPr="004850A9" w:rsidRDefault="00A52351" w:rsidP="00BB2966">
            <w:pPr>
              <w:pStyle w:val="Heading1"/>
              <w:ind w:left="0"/>
              <w:rPr>
                <w:b w:val="0"/>
                <w:bCs/>
                <w:sz w:val="20"/>
                <w:szCs w:val="20"/>
              </w:rPr>
            </w:pPr>
            <w:r w:rsidRPr="004850A9">
              <w:rPr>
                <w:b w:val="0"/>
                <w:bCs/>
                <w:sz w:val="20"/>
                <w:szCs w:val="20"/>
              </w:rPr>
              <w:t xml:space="preserve">   Employment</w:t>
            </w:r>
          </w:p>
          <w:p w14:paraId="60124369" w14:textId="77777777" w:rsidR="00A52351" w:rsidRPr="004850A9" w:rsidRDefault="00A52351" w:rsidP="00097402">
            <w:pPr>
              <w:pStyle w:val="Heading2"/>
              <w:rPr>
                <w:b w:val="0"/>
                <w:bCs/>
                <w:sz w:val="20"/>
              </w:rPr>
            </w:pPr>
            <w:r w:rsidRPr="004850A9">
              <w:rPr>
                <w:b w:val="0"/>
                <w:bCs/>
                <w:sz w:val="20"/>
              </w:rPr>
              <w:t>Career Overview</w:t>
            </w:r>
          </w:p>
          <w:p w14:paraId="37B0FFDE" w14:textId="402AECCB" w:rsidR="00A52351" w:rsidRPr="004850A9" w:rsidRDefault="00A52351" w:rsidP="00097402">
            <w:pPr>
              <w:pStyle w:val="Heading2"/>
              <w:rPr>
                <w:b w:val="0"/>
                <w:bCs/>
                <w:sz w:val="20"/>
              </w:rPr>
            </w:pPr>
            <w:r w:rsidRPr="004850A9">
              <w:rPr>
                <w:b w:val="0"/>
                <w:bCs/>
                <w:sz w:val="20"/>
              </w:rPr>
              <w:t>My accomplishments as a successful technical leader and multidisciplinary contributor led several employers to offer a progression of opportunities with ever-increasing authority, responsibility, and remuneration. With this background, I now routinely contribute effective processes, programs, and products. And for this phase of my career</w:t>
            </w:r>
            <w:r w:rsidR="00B724FC">
              <w:rPr>
                <w:b w:val="0"/>
                <w:bCs/>
                <w:sz w:val="20"/>
              </w:rPr>
              <w:t>,</w:t>
            </w:r>
            <w:r w:rsidRPr="004850A9">
              <w:rPr>
                <w:b w:val="0"/>
                <w:bCs/>
                <w:sz w:val="20"/>
              </w:rPr>
              <w:t xml:space="preserve"> I am honored to serve our students, applying my skills in service to the mission of education.</w:t>
            </w:r>
          </w:p>
          <w:p w14:paraId="1C54B0A2" w14:textId="77777777" w:rsidR="00AE6393" w:rsidRDefault="00AE6393" w:rsidP="00AE6393">
            <w:pPr>
              <w:rPr>
                <w:bCs/>
                <w:szCs w:val="20"/>
              </w:rPr>
            </w:pPr>
          </w:p>
          <w:p w14:paraId="4AB523FC" w14:textId="0590085D" w:rsidR="00F86609" w:rsidRDefault="00F86609" w:rsidP="00F86609">
            <w:pPr>
              <w:ind w:left="720"/>
              <w:rPr>
                <w:bCs/>
                <w:szCs w:val="20"/>
              </w:rPr>
            </w:pPr>
            <w:r w:rsidRPr="004850A9">
              <w:rPr>
                <w:bCs/>
                <w:szCs w:val="20"/>
              </w:rPr>
              <w:t>•</w:t>
            </w:r>
            <w:r>
              <w:rPr>
                <w:bCs/>
                <w:szCs w:val="20"/>
              </w:rPr>
              <w:t xml:space="preserve">     201</w:t>
            </w:r>
            <w:r>
              <w:rPr>
                <w:bCs/>
                <w:szCs w:val="20"/>
              </w:rPr>
              <w:t>6</w:t>
            </w:r>
            <w:r>
              <w:rPr>
                <w:bCs/>
                <w:szCs w:val="20"/>
              </w:rPr>
              <w:t>-</w:t>
            </w:r>
            <w:r>
              <w:rPr>
                <w:bCs/>
                <w:szCs w:val="20"/>
              </w:rPr>
              <w:t>Present</w:t>
            </w:r>
            <w:r>
              <w:rPr>
                <w:bCs/>
                <w:szCs w:val="20"/>
              </w:rPr>
              <w:t xml:space="preserve">, </w:t>
            </w:r>
            <w:r>
              <w:rPr>
                <w:bCs/>
                <w:szCs w:val="20"/>
              </w:rPr>
              <w:t xml:space="preserve">University of Maryland Global Campus, Adelphi, MD; </w:t>
            </w:r>
            <w:r w:rsidR="00597B3C">
              <w:rPr>
                <w:bCs/>
                <w:szCs w:val="20"/>
              </w:rPr>
              <w:t xml:space="preserve">Part-time </w:t>
            </w:r>
            <w:r>
              <w:rPr>
                <w:bCs/>
                <w:szCs w:val="20"/>
              </w:rPr>
              <w:t xml:space="preserve">Full Professor; </w:t>
            </w:r>
            <w:r w:rsidR="00B724FC">
              <w:rPr>
                <w:bCs/>
                <w:szCs w:val="20"/>
              </w:rPr>
              <w:t>Teach</w:t>
            </w:r>
            <w:r w:rsidR="00597B3C">
              <w:rPr>
                <w:bCs/>
                <w:szCs w:val="20"/>
              </w:rPr>
              <w:t xml:space="preserve"> graduate systems engineering and information technology courses: Information Systems Analysis, Modeling, and Design; Design Considerations; Model-Based Systems Engineering; </w:t>
            </w:r>
            <w:r w:rsidR="00B724FC">
              <w:rPr>
                <w:bCs/>
                <w:szCs w:val="20"/>
              </w:rPr>
              <w:t>Assist</w:t>
            </w:r>
            <w:r w:rsidR="00597B3C">
              <w:rPr>
                <w:bCs/>
                <w:szCs w:val="20"/>
              </w:rPr>
              <w:t xml:space="preserve"> in new course development</w:t>
            </w:r>
            <w:r>
              <w:rPr>
                <w:bCs/>
                <w:szCs w:val="20"/>
              </w:rPr>
              <w:t xml:space="preserve"> </w:t>
            </w:r>
            <w:r>
              <w:rPr>
                <w:bCs/>
                <w:szCs w:val="20"/>
              </w:rPr>
              <w:t xml:space="preserve"> </w:t>
            </w:r>
          </w:p>
          <w:p w14:paraId="5F94B05B" w14:textId="34766B09" w:rsidR="001A5AB8" w:rsidRDefault="001A5AB8" w:rsidP="001A5AB8">
            <w:pPr>
              <w:ind w:left="720"/>
              <w:rPr>
                <w:bCs/>
                <w:szCs w:val="20"/>
              </w:rPr>
            </w:pPr>
            <w:r w:rsidRPr="004850A9">
              <w:rPr>
                <w:bCs/>
                <w:szCs w:val="20"/>
              </w:rPr>
              <w:t>•</w:t>
            </w:r>
            <w:r>
              <w:rPr>
                <w:bCs/>
                <w:szCs w:val="20"/>
              </w:rPr>
              <w:t xml:space="preserve">  </w:t>
            </w:r>
            <w:r>
              <w:rPr>
                <w:bCs/>
                <w:szCs w:val="20"/>
              </w:rPr>
              <w:t xml:space="preserve">   </w:t>
            </w:r>
            <w:r>
              <w:rPr>
                <w:bCs/>
                <w:szCs w:val="20"/>
              </w:rPr>
              <w:t>201</w:t>
            </w:r>
            <w:r w:rsidR="00597B3C">
              <w:rPr>
                <w:bCs/>
                <w:szCs w:val="20"/>
              </w:rPr>
              <w:t>7</w:t>
            </w:r>
            <w:r>
              <w:rPr>
                <w:bCs/>
                <w:szCs w:val="20"/>
              </w:rPr>
              <w:t>-20</w:t>
            </w:r>
            <w:r>
              <w:rPr>
                <w:bCs/>
                <w:szCs w:val="20"/>
              </w:rPr>
              <w:t>2</w:t>
            </w:r>
            <w:r w:rsidR="00597B3C">
              <w:rPr>
                <w:bCs/>
                <w:szCs w:val="20"/>
              </w:rPr>
              <w:t>1</w:t>
            </w:r>
            <w:r>
              <w:rPr>
                <w:bCs/>
                <w:szCs w:val="20"/>
              </w:rPr>
              <w:t xml:space="preserve">, </w:t>
            </w:r>
            <w:r>
              <w:rPr>
                <w:bCs/>
                <w:szCs w:val="20"/>
              </w:rPr>
              <w:t>Eastern Shore Community College</w:t>
            </w:r>
            <w:r>
              <w:rPr>
                <w:bCs/>
                <w:szCs w:val="20"/>
              </w:rPr>
              <w:t xml:space="preserve">, </w:t>
            </w:r>
            <w:proofErr w:type="spellStart"/>
            <w:r>
              <w:rPr>
                <w:bCs/>
                <w:szCs w:val="20"/>
              </w:rPr>
              <w:t>Melfa</w:t>
            </w:r>
            <w:proofErr w:type="spellEnd"/>
            <w:r>
              <w:rPr>
                <w:bCs/>
                <w:szCs w:val="20"/>
              </w:rPr>
              <w:t>, Virginia</w:t>
            </w:r>
            <w:r>
              <w:rPr>
                <w:bCs/>
                <w:szCs w:val="20"/>
              </w:rPr>
              <w:t xml:space="preserve">; </w:t>
            </w:r>
            <w:r>
              <w:rPr>
                <w:bCs/>
                <w:szCs w:val="20"/>
              </w:rPr>
              <w:t xml:space="preserve">Associate </w:t>
            </w:r>
            <w:r w:rsidR="00F86609">
              <w:rPr>
                <w:bCs/>
                <w:szCs w:val="20"/>
              </w:rPr>
              <w:t>Professor of Mathematics; taught Pre-Calculus, Business Math, and Statistics</w:t>
            </w:r>
            <w:r>
              <w:rPr>
                <w:bCs/>
                <w:szCs w:val="20"/>
              </w:rPr>
              <w:t xml:space="preserve"> </w:t>
            </w:r>
          </w:p>
          <w:p w14:paraId="014175B8" w14:textId="6582BE71" w:rsidR="001A5AB8" w:rsidRPr="004850A9" w:rsidRDefault="001A5AB8" w:rsidP="001A5AB8">
            <w:pPr>
              <w:ind w:left="720"/>
              <w:rPr>
                <w:bCs/>
                <w:szCs w:val="20"/>
              </w:rPr>
            </w:pPr>
            <w:r w:rsidRPr="004850A9">
              <w:rPr>
                <w:bCs/>
                <w:szCs w:val="20"/>
              </w:rPr>
              <w:t>•</w:t>
            </w:r>
            <w:r>
              <w:rPr>
                <w:bCs/>
                <w:szCs w:val="20"/>
              </w:rPr>
              <w:t xml:space="preserve">     2018-2019, The Salisbury School, Salisbury</w:t>
            </w:r>
            <w:r>
              <w:rPr>
                <w:bCs/>
                <w:szCs w:val="20"/>
              </w:rPr>
              <w:t>,</w:t>
            </w:r>
            <w:r>
              <w:rPr>
                <w:bCs/>
                <w:szCs w:val="20"/>
              </w:rPr>
              <w:t xml:space="preserve"> Maryland; high school math teacher; taught</w:t>
            </w:r>
            <w:r>
              <w:rPr>
                <w:bCs/>
                <w:szCs w:val="20"/>
              </w:rPr>
              <w:t xml:space="preserve"> Geometry, Pre-Calculus, Finite Math, and Algebra 2</w:t>
            </w:r>
            <w:r>
              <w:rPr>
                <w:bCs/>
                <w:szCs w:val="20"/>
              </w:rPr>
              <w:t xml:space="preserve"> </w:t>
            </w:r>
          </w:p>
          <w:p w14:paraId="28E375B4" w14:textId="25BF36A7" w:rsidR="001A5AB8" w:rsidRDefault="00AE6393" w:rsidP="001A5AB8">
            <w:pPr>
              <w:ind w:left="720"/>
              <w:rPr>
                <w:bCs/>
                <w:szCs w:val="20"/>
              </w:rPr>
            </w:pPr>
            <w:r w:rsidRPr="004850A9">
              <w:rPr>
                <w:bCs/>
                <w:szCs w:val="20"/>
              </w:rPr>
              <w:t xml:space="preserve">•     2017 to </w:t>
            </w:r>
            <w:r w:rsidR="001A5AB8">
              <w:rPr>
                <w:bCs/>
                <w:szCs w:val="20"/>
              </w:rPr>
              <w:t>2018</w:t>
            </w:r>
            <w:r w:rsidRPr="004850A9">
              <w:rPr>
                <w:bCs/>
                <w:szCs w:val="20"/>
              </w:rPr>
              <w:t>, Nandua High School, Onley Virginia; high school math teacher</w:t>
            </w:r>
            <w:r w:rsidR="00523AB7" w:rsidRPr="004850A9">
              <w:rPr>
                <w:bCs/>
                <w:szCs w:val="20"/>
              </w:rPr>
              <w:t>; t</w:t>
            </w:r>
            <w:r w:rsidR="001A5AB8">
              <w:rPr>
                <w:bCs/>
                <w:szCs w:val="20"/>
              </w:rPr>
              <w:t>aught</w:t>
            </w:r>
            <w:r w:rsidR="00523AB7" w:rsidRPr="004850A9">
              <w:rPr>
                <w:bCs/>
                <w:szCs w:val="20"/>
              </w:rPr>
              <w:t xml:space="preserve"> Algebra 1/2, Geometry, Algebra, Functions, Data and Analysis, Trigonometry</w:t>
            </w:r>
          </w:p>
          <w:p w14:paraId="0AF32D6C" w14:textId="77777777" w:rsidR="00AE6393" w:rsidRPr="004850A9" w:rsidRDefault="000C2F9A" w:rsidP="006A5F89">
            <w:pPr>
              <w:pStyle w:val="Heading2"/>
              <w:spacing w:before="0" w:after="0"/>
              <w:ind w:left="720"/>
              <w:contextualSpacing/>
              <w:rPr>
                <w:b w:val="0"/>
                <w:bCs/>
                <w:sz w:val="20"/>
              </w:rPr>
            </w:pPr>
            <w:r w:rsidRPr="004850A9">
              <w:rPr>
                <w:b w:val="0"/>
                <w:bCs/>
                <w:sz w:val="20"/>
              </w:rPr>
              <w:t>•     201</w:t>
            </w:r>
            <w:r w:rsidR="00D46F31" w:rsidRPr="004850A9">
              <w:rPr>
                <w:b w:val="0"/>
                <w:bCs/>
                <w:sz w:val="20"/>
              </w:rPr>
              <w:t>5-</w:t>
            </w:r>
            <w:r w:rsidR="00CF2B9C" w:rsidRPr="004850A9">
              <w:rPr>
                <w:b w:val="0"/>
                <w:bCs/>
                <w:sz w:val="20"/>
              </w:rPr>
              <w:t>2017</w:t>
            </w:r>
            <w:r w:rsidRPr="004850A9">
              <w:rPr>
                <w:b w:val="0"/>
                <w:bCs/>
                <w:sz w:val="20"/>
              </w:rPr>
              <w:t xml:space="preserve">, Broadwater Academy, </w:t>
            </w:r>
            <w:r w:rsidR="00AE6393" w:rsidRPr="004850A9">
              <w:rPr>
                <w:b w:val="0"/>
                <w:bCs/>
                <w:sz w:val="20"/>
              </w:rPr>
              <w:t xml:space="preserve">Exmore </w:t>
            </w:r>
            <w:r w:rsidRPr="004850A9">
              <w:rPr>
                <w:b w:val="0"/>
                <w:bCs/>
                <w:sz w:val="20"/>
              </w:rPr>
              <w:t>VA; full-time</w:t>
            </w:r>
            <w:r w:rsidR="00CF2B9C" w:rsidRPr="004850A9">
              <w:rPr>
                <w:b w:val="0"/>
                <w:bCs/>
                <w:sz w:val="20"/>
              </w:rPr>
              <w:t xml:space="preserve"> math and science teacher; taught</w:t>
            </w:r>
            <w:r w:rsidRPr="004850A9">
              <w:rPr>
                <w:b w:val="0"/>
                <w:bCs/>
                <w:sz w:val="20"/>
              </w:rPr>
              <w:t xml:space="preserve"> AP Calculus AB</w:t>
            </w:r>
            <w:r w:rsidR="00CF2B9C" w:rsidRPr="004850A9">
              <w:rPr>
                <w:b w:val="0"/>
                <w:bCs/>
                <w:sz w:val="20"/>
              </w:rPr>
              <w:t xml:space="preserve"> and BC</w:t>
            </w:r>
            <w:r w:rsidRPr="004850A9">
              <w:rPr>
                <w:b w:val="0"/>
                <w:bCs/>
                <w:sz w:val="20"/>
              </w:rPr>
              <w:t xml:space="preserve">, </w:t>
            </w:r>
            <w:r w:rsidR="00CF2B9C" w:rsidRPr="004850A9">
              <w:rPr>
                <w:b w:val="0"/>
                <w:bCs/>
                <w:sz w:val="20"/>
              </w:rPr>
              <w:t xml:space="preserve">Honors Biochemistry and Molecular Genetics, </w:t>
            </w:r>
            <w:r w:rsidRPr="004850A9">
              <w:rPr>
                <w:b w:val="0"/>
                <w:bCs/>
                <w:sz w:val="20"/>
              </w:rPr>
              <w:t>Honors Adv</w:t>
            </w:r>
            <w:r w:rsidR="00923989" w:rsidRPr="004850A9">
              <w:rPr>
                <w:b w:val="0"/>
                <w:bCs/>
                <w:sz w:val="20"/>
              </w:rPr>
              <w:t>anced Physics, Pre-Calculus,</w:t>
            </w:r>
            <w:r w:rsidRPr="004850A9">
              <w:rPr>
                <w:b w:val="0"/>
                <w:bCs/>
                <w:sz w:val="20"/>
              </w:rPr>
              <w:t xml:space="preserve"> Marine Technology, Engineering and Robotics</w:t>
            </w:r>
            <w:r w:rsidR="00AE6393" w:rsidRPr="004850A9">
              <w:rPr>
                <w:b w:val="0"/>
                <w:bCs/>
                <w:sz w:val="20"/>
              </w:rPr>
              <w:t>, and Mathematics for Engineering and the Life Sciences</w:t>
            </w:r>
            <w:r w:rsidRPr="004850A9">
              <w:rPr>
                <w:b w:val="0"/>
                <w:bCs/>
                <w:sz w:val="20"/>
              </w:rPr>
              <w:t>; coach</w:t>
            </w:r>
            <w:r w:rsidR="00CF2B9C" w:rsidRPr="004850A9">
              <w:rPr>
                <w:b w:val="0"/>
                <w:bCs/>
                <w:sz w:val="20"/>
              </w:rPr>
              <w:t>ed</w:t>
            </w:r>
            <w:r w:rsidRPr="004850A9">
              <w:rPr>
                <w:b w:val="0"/>
                <w:bCs/>
                <w:sz w:val="20"/>
              </w:rPr>
              <w:t xml:space="preserve"> math and robotics teams; </w:t>
            </w:r>
            <w:r w:rsidR="00CF2B9C" w:rsidRPr="004850A9">
              <w:rPr>
                <w:b w:val="0"/>
                <w:bCs/>
                <w:sz w:val="20"/>
              </w:rPr>
              <w:t xml:space="preserve">math team and individual </w:t>
            </w:r>
            <w:r w:rsidRPr="004850A9">
              <w:rPr>
                <w:b w:val="0"/>
                <w:bCs/>
                <w:sz w:val="20"/>
              </w:rPr>
              <w:t>student took second place at Eastern Shore Math Competition</w:t>
            </w:r>
            <w:r w:rsidR="00CF2B9C" w:rsidRPr="004850A9">
              <w:rPr>
                <w:b w:val="0"/>
                <w:bCs/>
                <w:sz w:val="20"/>
              </w:rPr>
              <w:t>s</w:t>
            </w:r>
            <w:r w:rsidR="00DC1B88" w:rsidRPr="004850A9">
              <w:rPr>
                <w:b w:val="0"/>
                <w:bCs/>
                <w:sz w:val="20"/>
              </w:rPr>
              <w:t xml:space="preserve">; </w:t>
            </w:r>
            <w:r w:rsidR="00552714" w:rsidRPr="004850A9">
              <w:rPr>
                <w:b w:val="0"/>
                <w:bCs/>
                <w:sz w:val="20"/>
              </w:rPr>
              <w:t>robotics team placed 18</w:t>
            </w:r>
            <w:r w:rsidR="00552714" w:rsidRPr="004850A9">
              <w:rPr>
                <w:b w:val="0"/>
                <w:bCs/>
                <w:sz w:val="20"/>
                <w:vertAlign w:val="superscript"/>
              </w:rPr>
              <w:t>th</w:t>
            </w:r>
            <w:r w:rsidR="00552714" w:rsidRPr="004850A9">
              <w:rPr>
                <w:b w:val="0"/>
                <w:bCs/>
                <w:sz w:val="20"/>
              </w:rPr>
              <w:t xml:space="preserve"> at National Robotics Competition; </w:t>
            </w:r>
            <w:r w:rsidR="00DC1B88" w:rsidRPr="004850A9">
              <w:rPr>
                <w:b w:val="0"/>
                <w:bCs/>
                <w:sz w:val="20"/>
              </w:rPr>
              <w:t>served as Director, Center for Integrated Math and Science, coordinating math and science curricula for grades 6-12</w:t>
            </w:r>
          </w:p>
          <w:p w14:paraId="2E2246BA" w14:textId="77777777" w:rsidR="00A52351" w:rsidRPr="004850A9" w:rsidRDefault="000C2F9A" w:rsidP="006A5F89">
            <w:pPr>
              <w:pStyle w:val="Heading2"/>
              <w:spacing w:before="0" w:after="0"/>
              <w:ind w:left="720"/>
              <w:contextualSpacing/>
              <w:rPr>
                <w:b w:val="0"/>
                <w:bCs/>
                <w:sz w:val="20"/>
              </w:rPr>
            </w:pPr>
            <w:r w:rsidRPr="004850A9">
              <w:rPr>
                <w:b w:val="0"/>
                <w:bCs/>
                <w:sz w:val="20"/>
              </w:rPr>
              <w:t>•     2014-2015</w:t>
            </w:r>
            <w:r w:rsidR="00A52351" w:rsidRPr="004850A9">
              <w:rPr>
                <w:b w:val="0"/>
                <w:bCs/>
                <w:sz w:val="20"/>
              </w:rPr>
              <w:t>, Crisfield High School; MD; full-time high s</w:t>
            </w:r>
            <w:r w:rsidRPr="004850A9">
              <w:rPr>
                <w:b w:val="0"/>
                <w:bCs/>
                <w:sz w:val="20"/>
              </w:rPr>
              <w:t>chool mathematics teacher; taught</w:t>
            </w:r>
            <w:r w:rsidR="00A52351" w:rsidRPr="004850A9">
              <w:rPr>
                <w:b w:val="0"/>
                <w:bCs/>
                <w:sz w:val="20"/>
              </w:rPr>
              <w:t xml:space="preserve"> College Math, Algebra II, Pre-Calculus, AP C</w:t>
            </w:r>
            <w:r w:rsidR="00552714" w:rsidRPr="004850A9">
              <w:rPr>
                <w:b w:val="0"/>
                <w:bCs/>
                <w:sz w:val="20"/>
              </w:rPr>
              <w:t>alculus AB; t</w:t>
            </w:r>
            <w:r w:rsidRPr="004850A9">
              <w:rPr>
                <w:b w:val="0"/>
                <w:bCs/>
                <w:sz w:val="20"/>
              </w:rPr>
              <w:t>aught</w:t>
            </w:r>
            <w:r w:rsidR="00A52351" w:rsidRPr="004850A9">
              <w:rPr>
                <w:b w:val="0"/>
                <w:bCs/>
                <w:sz w:val="20"/>
              </w:rPr>
              <w:t xml:space="preserve"> evening GED class 3 </w:t>
            </w:r>
            <w:proofErr w:type="spellStart"/>
            <w:r w:rsidR="00A52351" w:rsidRPr="004850A9">
              <w:rPr>
                <w:b w:val="0"/>
                <w:bCs/>
                <w:sz w:val="20"/>
              </w:rPr>
              <w:t>nts</w:t>
            </w:r>
            <w:proofErr w:type="spellEnd"/>
            <w:r w:rsidR="00A52351" w:rsidRPr="004850A9">
              <w:rPr>
                <w:b w:val="0"/>
                <w:bCs/>
                <w:sz w:val="20"/>
              </w:rPr>
              <w:t>/</w:t>
            </w:r>
            <w:proofErr w:type="spellStart"/>
            <w:r w:rsidR="00A52351" w:rsidRPr="004850A9">
              <w:rPr>
                <w:b w:val="0"/>
                <w:bCs/>
                <w:sz w:val="20"/>
              </w:rPr>
              <w:t>wk</w:t>
            </w:r>
            <w:proofErr w:type="spellEnd"/>
            <w:r w:rsidR="00A52351" w:rsidRPr="004850A9">
              <w:rPr>
                <w:b w:val="0"/>
                <w:bCs/>
                <w:sz w:val="20"/>
              </w:rPr>
              <w:t>; coach</w:t>
            </w:r>
            <w:r w:rsidRPr="004850A9">
              <w:rPr>
                <w:b w:val="0"/>
                <w:bCs/>
                <w:sz w:val="20"/>
              </w:rPr>
              <w:t>ed</w:t>
            </w:r>
            <w:r w:rsidR="00A52351" w:rsidRPr="004850A9">
              <w:rPr>
                <w:b w:val="0"/>
                <w:bCs/>
                <w:sz w:val="20"/>
              </w:rPr>
              <w:t xml:space="preserve"> Math Team; conduct</w:t>
            </w:r>
            <w:r w:rsidRPr="004850A9">
              <w:rPr>
                <w:b w:val="0"/>
                <w:bCs/>
                <w:sz w:val="20"/>
              </w:rPr>
              <w:t>ed</w:t>
            </w:r>
            <w:r w:rsidR="00A52351" w:rsidRPr="004850A9">
              <w:rPr>
                <w:b w:val="0"/>
                <w:bCs/>
                <w:sz w:val="20"/>
              </w:rPr>
              <w:t xml:space="preserve"> Math Club 5 </w:t>
            </w:r>
            <w:proofErr w:type="spellStart"/>
            <w:r w:rsidR="00A52351" w:rsidRPr="004850A9">
              <w:rPr>
                <w:b w:val="0"/>
                <w:bCs/>
                <w:sz w:val="20"/>
              </w:rPr>
              <w:t>nts</w:t>
            </w:r>
            <w:proofErr w:type="spellEnd"/>
            <w:r w:rsidR="00A52351" w:rsidRPr="004850A9">
              <w:rPr>
                <w:b w:val="0"/>
                <w:bCs/>
                <w:sz w:val="20"/>
              </w:rPr>
              <w:t>/wk.</w:t>
            </w:r>
          </w:p>
          <w:p w14:paraId="740013C6" w14:textId="77777777" w:rsidR="00A52351" w:rsidRPr="004850A9" w:rsidRDefault="00A52351" w:rsidP="00F47837">
            <w:pPr>
              <w:pStyle w:val="Heading2"/>
              <w:spacing w:before="0" w:after="0"/>
              <w:ind w:left="720"/>
              <w:contextualSpacing/>
              <w:rPr>
                <w:b w:val="0"/>
                <w:bCs/>
                <w:sz w:val="20"/>
              </w:rPr>
            </w:pPr>
            <w:r w:rsidRPr="004850A9">
              <w:rPr>
                <w:b w:val="0"/>
                <w:bCs/>
                <w:sz w:val="20"/>
              </w:rPr>
              <w:t>•     2012-Present, WyzAnt Tutoring, Teaching, and Coaching; Chicago;</w:t>
            </w:r>
          </w:p>
          <w:p w14:paraId="42039AB3" w14:textId="77777777" w:rsidR="00A52351" w:rsidRPr="004850A9" w:rsidRDefault="00A52351" w:rsidP="006A5F89">
            <w:pPr>
              <w:pStyle w:val="Heading2"/>
              <w:spacing w:before="0" w:after="0"/>
              <w:ind w:left="720"/>
              <w:contextualSpacing/>
              <w:rPr>
                <w:b w:val="0"/>
                <w:bCs/>
                <w:sz w:val="20"/>
              </w:rPr>
            </w:pPr>
            <w:r w:rsidRPr="004850A9">
              <w:rPr>
                <w:b w:val="0"/>
                <w:bCs/>
                <w:sz w:val="20"/>
              </w:rPr>
              <w:t>Private Academic Tutor; Assist 6th graders through graduate students in a variety of subject areas; Tutor for test preparation, including HSA, MSA, PSAT, SAT, ACT, GRE, GMAT, LSAT, and MCAT</w:t>
            </w:r>
          </w:p>
          <w:p w14:paraId="1F52A3F7" w14:textId="4D5CE873" w:rsidR="00A52351" w:rsidRPr="004850A9" w:rsidRDefault="00A52351" w:rsidP="006A5F89">
            <w:pPr>
              <w:pStyle w:val="Heading2"/>
              <w:spacing w:before="0" w:after="0"/>
              <w:ind w:left="720"/>
              <w:contextualSpacing/>
              <w:rPr>
                <w:b w:val="0"/>
                <w:bCs/>
                <w:sz w:val="20"/>
              </w:rPr>
            </w:pPr>
            <w:r w:rsidRPr="004850A9">
              <w:rPr>
                <w:b w:val="0"/>
                <w:bCs/>
                <w:sz w:val="20"/>
              </w:rPr>
              <w:t xml:space="preserve">•     2014, Somerset County School District; MD; Substitute Teacher; Taught in nearly every school in the district, in </w:t>
            </w:r>
            <w:r w:rsidR="00B724FC">
              <w:rPr>
                <w:b w:val="0"/>
                <w:bCs/>
                <w:sz w:val="20"/>
              </w:rPr>
              <w:t>various</w:t>
            </w:r>
            <w:r w:rsidRPr="004850A9">
              <w:rPr>
                <w:b w:val="0"/>
                <w:bCs/>
                <w:sz w:val="20"/>
              </w:rPr>
              <w:t xml:space="preserve"> academic disciplines; served as long-term mathematics substitute for Washington High </w:t>
            </w:r>
            <w:r w:rsidRPr="004850A9">
              <w:rPr>
                <w:b w:val="0"/>
                <w:bCs/>
                <w:sz w:val="20"/>
              </w:rPr>
              <w:lastRenderedPageBreak/>
              <w:t>School and Academy, Princess Anne</w:t>
            </w:r>
            <w:r w:rsidR="00B724FC">
              <w:rPr>
                <w:b w:val="0"/>
                <w:bCs/>
                <w:sz w:val="20"/>
              </w:rPr>
              <w:t>,</w:t>
            </w:r>
            <w:r w:rsidRPr="004850A9">
              <w:rPr>
                <w:b w:val="0"/>
                <w:bCs/>
                <w:sz w:val="20"/>
              </w:rPr>
              <w:t xml:space="preserve"> MD.  Taught Geometry, Applied Geometry, Algebra I and II, Pre-calculus, HSA Prep, and bridging math</w:t>
            </w:r>
          </w:p>
          <w:p w14:paraId="4068F387" w14:textId="7365A11A" w:rsidR="00A52351" w:rsidRPr="004850A9" w:rsidRDefault="00A52351" w:rsidP="006A5F89">
            <w:pPr>
              <w:pStyle w:val="Heading2"/>
              <w:spacing w:before="0" w:after="0"/>
              <w:ind w:left="720"/>
              <w:contextualSpacing/>
              <w:rPr>
                <w:b w:val="0"/>
                <w:bCs/>
                <w:sz w:val="20"/>
              </w:rPr>
            </w:pPr>
            <w:r w:rsidRPr="004850A9">
              <w:rPr>
                <w:b w:val="0"/>
                <w:bCs/>
                <w:sz w:val="20"/>
              </w:rPr>
              <w:t xml:space="preserve">•     2013-2015, Bishop &amp; Associates Inc. (Industry Analysts); Chicago; Director, Renewable Energy, Medical, and Military; </w:t>
            </w:r>
            <w:r w:rsidR="00B724FC">
              <w:rPr>
                <w:b w:val="0"/>
                <w:bCs/>
                <w:sz w:val="20"/>
              </w:rPr>
              <w:t>Analyzed</w:t>
            </w:r>
            <w:r w:rsidRPr="004850A9">
              <w:rPr>
                <w:b w:val="0"/>
                <w:bCs/>
                <w:sz w:val="20"/>
              </w:rPr>
              <w:t xml:space="preserve"> industry trends and data, </w:t>
            </w:r>
            <w:r w:rsidR="00B724FC">
              <w:rPr>
                <w:b w:val="0"/>
                <w:bCs/>
                <w:sz w:val="20"/>
              </w:rPr>
              <w:t>formulated</w:t>
            </w:r>
            <w:r w:rsidRPr="004850A9">
              <w:rPr>
                <w:b w:val="0"/>
                <w:bCs/>
                <w:sz w:val="20"/>
              </w:rPr>
              <w:t xml:space="preserve"> industry analysis reports, </w:t>
            </w:r>
            <w:r w:rsidR="00B724FC">
              <w:rPr>
                <w:b w:val="0"/>
                <w:bCs/>
                <w:sz w:val="20"/>
              </w:rPr>
              <w:t>published</w:t>
            </w:r>
            <w:r w:rsidRPr="004850A9">
              <w:rPr>
                <w:b w:val="0"/>
                <w:bCs/>
                <w:sz w:val="20"/>
              </w:rPr>
              <w:t xml:space="preserve"> articles for several trade publications (worked from home)</w:t>
            </w:r>
          </w:p>
          <w:p w14:paraId="15534FBF" w14:textId="77777777" w:rsidR="00A52351" w:rsidRPr="004850A9" w:rsidRDefault="00A52351" w:rsidP="00F47837">
            <w:pPr>
              <w:pStyle w:val="Heading2"/>
              <w:spacing w:after="0"/>
              <w:ind w:left="720"/>
              <w:contextualSpacing/>
              <w:rPr>
                <w:b w:val="0"/>
                <w:bCs/>
                <w:sz w:val="20"/>
              </w:rPr>
            </w:pPr>
            <w:r w:rsidRPr="004850A9">
              <w:rPr>
                <w:b w:val="0"/>
                <w:bCs/>
                <w:sz w:val="20"/>
              </w:rPr>
              <w:t>•     2011–2014, ARL, APG, MD; research scientist designing sensors and instrumentation, leading director’s strategic initiative (DSI) research in neurosciences and mild traumatic brain injury (mTBI)</w:t>
            </w:r>
          </w:p>
          <w:p w14:paraId="382713BA" w14:textId="2893E891" w:rsidR="00A52351" w:rsidRPr="004850A9" w:rsidRDefault="00A52351" w:rsidP="00097402">
            <w:pPr>
              <w:pStyle w:val="Heading2"/>
              <w:ind w:left="720"/>
              <w:contextualSpacing/>
              <w:rPr>
                <w:b w:val="0"/>
                <w:bCs/>
                <w:sz w:val="20"/>
              </w:rPr>
            </w:pPr>
            <w:r w:rsidRPr="004850A9">
              <w:rPr>
                <w:b w:val="0"/>
                <w:bCs/>
                <w:sz w:val="20"/>
              </w:rPr>
              <w:t>•     2008</w:t>
            </w:r>
            <w:r w:rsidRPr="004850A9">
              <w:rPr>
                <w:rFonts w:ascii="Times New Roman" w:hAnsi="Times New Roman"/>
                <w:b w:val="0"/>
                <w:bCs/>
                <w:sz w:val="20"/>
              </w:rPr>
              <w:t>‒</w:t>
            </w:r>
            <w:r w:rsidR="00AC5A55" w:rsidRPr="004850A9">
              <w:rPr>
                <w:b w:val="0"/>
                <w:bCs/>
                <w:sz w:val="20"/>
              </w:rPr>
              <w:t>2011, ATC</w:t>
            </w:r>
            <w:r w:rsidRPr="004850A9">
              <w:rPr>
                <w:b w:val="0"/>
                <w:bCs/>
                <w:sz w:val="20"/>
              </w:rPr>
              <w:t xml:space="preserve">, APG, MD; optical engineer, engineering team leader for 11 technical personnel, Plans and Operations, Technical Imaging Division </w:t>
            </w:r>
          </w:p>
          <w:p w14:paraId="4E2C8908" w14:textId="77777777" w:rsidR="00A52351" w:rsidRPr="004850A9" w:rsidRDefault="00A52351" w:rsidP="00097402">
            <w:pPr>
              <w:pStyle w:val="Heading2"/>
              <w:ind w:left="720"/>
              <w:contextualSpacing/>
              <w:rPr>
                <w:b w:val="0"/>
                <w:bCs/>
                <w:sz w:val="20"/>
              </w:rPr>
            </w:pPr>
            <w:r w:rsidRPr="004850A9">
              <w:rPr>
                <w:b w:val="0"/>
                <w:bCs/>
                <w:sz w:val="20"/>
              </w:rPr>
              <w:t>•     2007</w:t>
            </w:r>
            <w:r w:rsidRPr="004850A9">
              <w:rPr>
                <w:rFonts w:ascii="Times New Roman" w:hAnsi="Times New Roman"/>
                <w:b w:val="0"/>
                <w:bCs/>
                <w:sz w:val="20"/>
              </w:rPr>
              <w:t>‒</w:t>
            </w:r>
            <w:r w:rsidRPr="004850A9">
              <w:rPr>
                <w:b w:val="0"/>
                <w:bCs/>
                <w:sz w:val="20"/>
              </w:rPr>
              <w:t>2008, Advanced Systems International (ASI) Technologies, Inc.; Lancaster, PA; co-founder/director of engineering</w:t>
            </w:r>
          </w:p>
          <w:p w14:paraId="1D91D62B" w14:textId="77777777" w:rsidR="00A52351" w:rsidRPr="004850A9" w:rsidRDefault="00A52351" w:rsidP="00097402">
            <w:pPr>
              <w:pStyle w:val="Heading2"/>
              <w:ind w:left="720"/>
              <w:contextualSpacing/>
              <w:rPr>
                <w:b w:val="0"/>
                <w:bCs/>
                <w:sz w:val="20"/>
              </w:rPr>
            </w:pPr>
            <w:r w:rsidRPr="004850A9">
              <w:rPr>
                <w:b w:val="0"/>
                <w:bCs/>
                <w:sz w:val="20"/>
              </w:rPr>
              <w:t>•     2001</w:t>
            </w:r>
            <w:r w:rsidRPr="004850A9">
              <w:rPr>
                <w:rFonts w:ascii="Times New Roman" w:hAnsi="Times New Roman"/>
                <w:b w:val="0"/>
                <w:bCs/>
                <w:sz w:val="20"/>
              </w:rPr>
              <w:t>‒</w:t>
            </w:r>
            <w:r w:rsidRPr="004850A9">
              <w:rPr>
                <w:b w:val="0"/>
                <w:bCs/>
                <w:sz w:val="20"/>
              </w:rPr>
              <w:t xml:space="preserve">2007, William P. </w:t>
            </w:r>
            <w:proofErr w:type="spellStart"/>
            <w:r w:rsidRPr="004850A9">
              <w:rPr>
                <w:b w:val="0"/>
                <w:bCs/>
                <w:sz w:val="20"/>
              </w:rPr>
              <w:t>Strube</w:t>
            </w:r>
            <w:proofErr w:type="spellEnd"/>
            <w:r w:rsidRPr="004850A9">
              <w:rPr>
                <w:b w:val="0"/>
                <w:bCs/>
                <w:sz w:val="20"/>
              </w:rPr>
              <w:t>, Inc.; Marietta, PA; president and general manager</w:t>
            </w:r>
          </w:p>
          <w:p w14:paraId="7ED1F66D" w14:textId="77777777" w:rsidR="00A52351" w:rsidRPr="004850A9" w:rsidRDefault="00A52351" w:rsidP="00097402">
            <w:pPr>
              <w:pStyle w:val="Heading2"/>
              <w:ind w:left="720"/>
              <w:contextualSpacing/>
              <w:rPr>
                <w:b w:val="0"/>
                <w:bCs/>
                <w:sz w:val="20"/>
              </w:rPr>
            </w:pPr>
            <w:r w:rsidRPr="004850A9">
              <w:rPr>
                <w:b w:val="0"/>
                <w:bCs/>
                <w:sz w:val="20"/>
              </w:rPr>
              <w:t>•     2000</w:t>
            </w:r>
            <w:r w:rsidRPr="004850A9">
              <w:rPr>
                <w:rFonts w:ascii="Times New Roman" w:hAnsi="Times New Roman"/>
                <w:b w:val="0"/>
                <w:bCs/>
                <w:sz w:val="20"/>
              </w:rPr>
              <w:t>‒</w:t>
            </w:r>
            <w:r w:rsidRPr="004850A9">
              <w:rPr>
                <w:b w:val="0"/>
                <w:bCs/>
                <w:sz w:val="20"/>
              </w:rPr>
              <w:t>2001, Lucent Bell Laboratories/</w:t>
            </w:r>
            <w:proofErr w:type="spellStart"/>
            <w:r w:rsidRPr="004850A9">
              <w:rPr>
                <w:b w:val="0"/>
                <w:bCs/>
                <w:sz w:val="20"/>
              </w:rPr>
              <w:t>InLight</w:t>
            </w:r>
            <w:proofErr w:type="spellEnd"/>
            <w:r w:rsidRPr="004850A9">
              <w:rPr>
                <w:b w:val="0"/>
                <w:bCs/>
                <w:sz w:val="20"/>
              </w:rPr>
              <w:t xml:space="preserve"> Communications; Allentown, PA and Fremont, CA; Optical microelectromechanical systems (MOEMS) technology, director, business development/vice president</w:t>
            </w:r>
          </w:p>
          <w:p w14:paraId="57E7A663" w14:textId="1CE2662C" w:rsidR="00A52351" w:rsidRPr="004850A9" w:rsidRDefault="00A52351" w:rsidP="00097402">
            <w:pPr>
              <w:pStyle w:val="Heading2"/>
              <w:ind w:left="720"/>
              <w:contextualSpacing/>
              <w:rPr>
                <w:b w:val="0"/>
                <w:bCs/>
                <w:sz w:val="20"/>
              </w:rPr>
            </w:pPr>
            <w:r w:rsidRPr="004850A9">
              <w:rPr>
                <w:b w:val="0"/>
                <w:bCs/>
                <w:sz w:val="20"/>
              </w:rPr>
              <w:t>•     1996</w:t>
            </w:r>
            <w:r w:rsidRPr="004850A9">
              <w:rPr>
                <w:rFonts w:ascii="Times New Roman" w:hAnsi="Times New Roman"/>
                <w:b w:val="0"/>
                <w:bCs/>
                <w:sz w:val="20"/>
              </w:rPr>
              <w:t>‒</w:t>
            </w:r>
            <w:r w:rsidRPr="004850A9">
              <w:rPr>
                <w:b w:val="0"/>
                <w:bCs/>
                <w:sz w:val="20"/>
              </w:rPr>
              <w:t xml:space="preserve">2000, FCI </w:t>
            </w:r>
            <w:proofErr w:type="spellStart"/>
            <w:r w:rsidRPr="004850A9">
              <w:rPr>
                <w:b w:val="0"/>
                <w:bCs/>
                <w:sz w:val="20"/>
              </w:rPr>
              <w:t>Framatome</w:t>
            </w:r>
            <w:proofErr w:type="spellEnd"/>
            <w:r w:rsidRPr="004850A9">
              <w:rPr>
                <w:b w:val="0"/>
                <w:bCs/>
                <w:sz w:val="20"/>
              </w:rPr>
              <w:t xml:space="preserve"> Electronics Group Inc.; Valley Green, PA</w:t>
            </w:r>
            <w:r w:rsidR="00B724FC">
              <w:rPr>
                <w:b w:val="0"/>
                <w:bCs/>
                <w:sz w:val="20"/>
              </w:rPr>
              <w:t>,</w:t>
            </w:r>
            <w:r w:rsidRPr="004850A9">
              <w:rPr>
                <w:b w:val="0"/>
                <w:bCs/>
                <w:sz w:val="20"/>
              </w:rPr>
              <w:t xml:space="preserve"> and Paris, FR; global business director, fiber optic products</w:t>
            </w:r>
          </w:p>
          <w:p w14:paraId="6CE7084B" w14:textId="3476660D" w:rsidR="00A52351" w:rsidRPr="004850A9" w:rsidRDefault="00A52351" w:rsidP="00097402">
            <w:pPr>
              <w:pStyle w:val="Heading2"/>
              <w:ind w:left="720"/>
              <w:contextualSpacing/>
              <w:rPr>
                <w:b w:val="0"/>
                <w:bCs/>
                <w:sz w:val="20"/>
              </w:rPr>
            </w:pPr>
            <w:r w:rsidRPr="004850A9">
              <w:rPr>
                <w:b w:val="0"/>
                <w:bCs/>
                <w:sz w:val="20"/>
              </w:rPr>
              <w:t>•     1990</w:t>
            </w:r>
            <w:r w:rsidRPr="004850A9">
              <w:rPr>
                <w:rFonts w:ascii="Times New Roman" w:hAnsi="Times New Roman"/>
                <w:b w:val="0"/>
                <w:bCs/>
                <w:sz w:val="20"/>
              </w:rPr>
              <w:t>‒</w:t>
            </w:r>
            <w:r w:rsidRPr="004850A9">
              <w:rPr>
                <w:b w:val="0"/>
                <w:bCs/>
                <w:sz w:val="20"/>
              </w:rPr>
              <w:t>1996, BURLE Industries, Inc. (RCA New Products Division); Lancaster, PA; director, application engineering, image</w:t>
            </w:r>
            <w:r w:rsidR="00B724FC">
              <w:rPr>
                <w:b w:val="0"/>
                <w:bCs/>
                <w:sz w:val="20"/>
              </w:rPr>
              <w:t>,</w:t>
            </w:r>
            <w:r w:rsidRPr="004850A9">
              <w:rPr>
                <w:b w:val="0"/>
                <w:bCs/>
                <w:sz w:val="20"/>
              </w:rPr>
              <w:t xml:space="preserve"> and display tube products</w:t>
            </w:r>
          </w:p>
          <w:p w14:paraId="76360766" w14:textId="77777777" w:rsidR="00A52351" w:rsidRPr="004850A9" w:rsidRDefault="00A52351" w:rsidP="00097402">
            <w:pPr>
              <w:pStyle w:val="Heading2"/>
              <w:ind w:left="720"/>
              <w:contextualSpacing/>
              <w:rPr>
                <w:b w:val="0"/>
                <w:bCs/>
                <w:sz w:val="20"/>
              </w:rPr>
            </w:pPr>
            <w:r w:rsidRPr="004850A9">
              <w:rPr>
                <w:b w:val="0"/>
                <w:bCs/>
                <w:sz w:val="20"/>
              </w:rPr>
              <w:t>•     1987</w:t>
            </w:r>
            <w:r w:rsidRPr="004850A9">
              <w:rPr>
                <w:rFonts w:ascii="Times New Roman" w:hAnsi="Times New Roman"/>
                <w:b w:val="0"/>
                <w:bCs/>
                <w:sz w:val="20"/>
              </w:rPr>
              <w:t>‒</w:t>
            </w:r>
            <w:r w:rsidRPr="004850A9">
              <w:rPr>
                <w:b w:val="0"/>
                <w:bCs/>
                <w:sz w:val="20"/>
              </w:rPr>
              <w:t xml:space="preserve">1996; taught eight different courses at Penn State (adjunct assistant professor) for seven years; directed MBA program at Lebanon Valley College for two years </w:t>
            </w:r>
          </w:p>
          <w:p w14:paraId="11C6D276" w14:textId="77777777" w:rsidR="00A52351" w:rsidRPr="004850A9" w:rsidRDefault="00A52351" w:rsidP="00097402">
            <w:pPr>
              <w:pStyle w:val="Heading2"/>
              <w:ind w:left="720"/>
              <w:contextualSpacing/>
              <w:rPr>
                <w:b w:val="0"/>
                <w:bCs/>
                <w:sz w:val="20"/>
              </w:rPr>
            </w:pPr>
            <w:r w:rsidRPr="004850A9">
              <w:rPr>
                <w:b w:val="0"/>
                <w:bCs/>
                <w:sz w:val="20"/>
              </w:rPr>
              <w:t>•     1984</w:t>
            </w:r>
            <w:r w:rsidRPr="004850A9">
              <w:rPr>
                <w:rFonts w:ascii="Times New Roman" w:hAnsi="Times New Roman"/>
                <w:b w:val="0"/>
                <w:bCs/>
                <w:sz w:val="20"/>
              </w:rPr>
              <w:t>‒</w:t>
            </w:r>
            <w:r w:rsidRPr="004850A9">
              <w:rPr>
                <w:b w:val="0"/>
                <w:bCs/>
                <w:sz w:val="20"/>
              </w:rPr>
              <w:t>1990, Ferranti International Corp.; Lancaster, PA &amp; Edinburgh, UK; director, advanced development group</w:t>
            </w:r>
          </w:p>
          <w:p w14:paraId="1384BCD5" w14:textId="77777777" w:rsidR="00A52351" w:rsidRPr="004850A9" w:rsidRDefault="00A52351" w:rsidP="00097402">
            <w:pPr>
              <w:pStyle w:val="Heading2"/>
              <w:ind w:left="720"/>
              <w:contextualSpacing/>
              <w:rPr>
                <w:b w:val="0"/>
                <w:bCs/>
                <w:sz w:val="20"/>
              </w:rPr>
            </w:pPr>
            <w:r w:rsidRPr="004850A9">
              <w:rPr>
                <w:b w:val="0"/>
                <w:bCs/>
                <w:sz w:val="20"/>
              </w:rPr>
              <w:t>•     1981</w:t>
            </w:r>
            <w:r w:rsidRPr="004850A9">
              <w:rPr>
                <w:rFonts w:ascii="Times New Roman" w:hAnsi="Times New Roman"/>
                <w:b w:val="0"/>
                <w:bCs/>
                <w:sz w:val="20"/>
              </w:rPr>
              <w:t>‒</w:t>
            </w:r>
            <w:r w:rsidRPr="004850A9">
              <w:rPr>
                <w:b w:val="0"/>
                <w:bCs/>
                <w:sz w:val="20"/>
              </w:rPr>
              <w:t>1984, Westinghouse Defense and Electronics Systems Center (DESC); Baltimore, MD; senior supervisory engineer (six months out of graduate school)</w:t>
            </w:r>
          </w:p>
          <w:p w14:paraId="664CE130" w14:textId="77777777" w:rsidR="00A52351" w:rsidRPr="004850A9" w:rsidRDefault="00A52351" w:rsidP="00AD26E6">
            <w:pPr>
              <w:pStyle w:val="Heading2"/>
              <w:ind w:left="0"/>
              <w:rPr>
                <w:b w:val="0"/>
                <w:bCs/>
                <w:sz w:val="20"/>
              </w:rPr>
            </w:pPr>
            <w:r w:rsidRPr="004850A9">
              <w:rPr>
                <w:b w:val="0"/>
                <w:bCs/>
                <w:sz w:val="20"/>
              </w:rPr>
              <w:t xml:space="preserve">     Achievements and Impact</w:t>
            </w:r>
          </w:p>
          <w:p w14:paraId="2E67D5EA" w14:textId="77777777" w:rsidR="00A52351" w:rsidRPr="004850A9" w:rsidRDefault="00A52351" w:rsidP="00AD26E6">
            <w:pPr>
              <w:ind w:left="259"/>
              <w:rPr>
                <w:bCs/>
                <w:szCs w:val="20"/>
              </w:rPr>
            </w:pPr>
            <w:r w:rsidRPr="004850A9">
              <w:rPr>
                <w:bCs/>
                <w:szCs w:val="20"/>
              </w:rPr>
              <w:t xml:space="preserve">Biosensor Inventions for Mild Traumatic Brain Injury (mTBI), 2008 to present </w:t>
            </w:r>
          </w:p>
          <w:p w14:paraId="608645ED" w14:textId="7C5C98FD" w:rsidR="00A52351" w:rsidRPr="004850A9" w:rsidRDefault="00A52351" w:rsidP="00AD26E6">
            <w:pPr>
              <w:ind w:left="259"/>
              <w:rPr>
                <w:bCs/>
                <w:szCs w:val="20"/>
              </w:rPr>
            </w:pPr>
            <w:r w:rsidRPr="004850A9">
              <w:rPr>
                <w:bCs/>
                <w:szCs w:val="20"/>
              </w:rPr>
              <w:t xml:space="preserve">     I developed an mTBI sensor to accurately correlate biomechanical data to biomedical</w:t>
            </w:r>
            <w:r w:rsidR="000545F1">
              <w:rPr>
                <w:bCs/>
                <w:szCs w:val="20"/>
              </w:rPr>
              <w:t xml:space="preserve"> and identify neuronal injury thresholds</w:t>
            </w:r>
            <w:r w:rsidRPr="004850A9">
              <w:rPr>
                <w:bCs/>
                <w:szCs w:val="20"/>
              </w:rPr>
              <w:t xml:space="preserve">. I abstracted </w:t>
            </w:r>
            <w:r w:rsidR="00F46183" w:rsidRPr="00F46183">
              <w:rPr>
                <w:bCs/>
                <w:szCs w:val="20"/>
              </w:rPr>
              <w:t xml:space="preserve">the relationship of neuronal injuries to their insult thresholds from the literature </w:t>
            </w:r>
            <w:r w:rsidRPr="004850A9">
              <w:rPr>
                <w:bCs/>
                <w:szCs w:val="20"/>
              </w:rPr>
              <w:t xml:space="preserve">and calibrated my sensor outputs to these injury modalities. This has made it possible to identify Soldiers in the field who will require treatment and to predict from specific injuries received what would be the most appropriate therapies. Having seen my sensor, MRMC encouraged me to design a field-portable diagnostic for biomarkers, which I did as a lab-on-a-chip microfluidic assay that detects protein biomarkers. </w:t>
            </w:r>
            <w:r w:rsidR="000545F1" w:rsidRPr="000545F1">
              <w:rPr>
                <w:bCs/>
                <w:szCs w:val="20"/>
              </w:rPr>
              <w:t>My assay chip allows further diagnosis for Soldiers with injuries detected by my sensor system</w:t>
            </w:r>
            <w:r w:rsidRPr="004850A9">
              <w:rPr>
                <w:bCs/>
                <w:szCs w:val="20"/>
              </w:rPr>
              <w:t>.</w:t>
            </w:r>
          </w:p>
          <w:p w14:paraId="1A357FB9" w14:textId="74F4322F" w:rsidR="00A52351" w:rsidRPr="004850A9" w:rsidRDefault="00A52351" w:rsidP="00AD26E6">
            <w:pPr>
              <w:ind w:left="259"/>
              <w:rPr>
                <w:bCs/>
                <w:szCs w:val="20"/>
              </w:rPr>
            </w:pPr>
            <w:r w:rsidRPr="004850A9">
              <w:rPr>
                <w:bCs/>
                <w:szCs w:val="20"/>
              </w:rPr>
              <w:t>I successfully presented my mTBI sensor concepts and received DSI and SLAD development funding. Next</w:t>
            </w:r>
            <w:r w:rsidR="000545F1">
              <w:rPr>
                <w:bCs/>
                <w:szCs w:val="20"/>
              </w:rPr>
              <w:t>,</w:t>
            </w:r>
            <w:r w:rsidRPr="004850A9">
              <w:rPr>
                <w:bCs/>
                <w:szCs w:val="20"/>
              </w:rPr>
              <w:t xml:space="preserve"> I submitted invention disclosures for my sensor designs and received the highest rating (“PO”) from ARL’s invention evaluation committee. ARL then filed regular and provisional patent applications, both domestically and abroad (Docket No. ARL 11-33). As a result, ARL is now positioned to license my emergent biosensor technologies to </w:t>
            </w:r>
            <w:r w:rsidR="000545F1">
              <w:rPr>
                <w:bCs/>
                <w:szCs w:val="20"/>
              </w:rPr>
              <w:t xml:space="preserve">the </w:t>
            </w:r>
            <w:r w:rsidRPr="004850A9">
              <w:rPr>
                <w:bCs/>
                <w:szCs w:val="20"/>
              </w:rPr>
              <w:t xml:space="preserve">industry. </w:t>
            </w:r>
          </w:p>
          <w:p w14:paraId="1171A1E5" w14:textId="2ED8D578" w:rsidR="00A52351" w:rsidRPr="004850A9" w:rsidRDefault="00A52351" w:rsidP="00AD26E6">
            <w:pPr>
              <w:ind w:left="259"/>
              <w:rPr>
                <w:bCs/>
                <w:szCs w:val="20"/>
              </w:rPr>
            </w:pPr>
            <w:r w:rsidRPr="004850A9">
              <w:rPr>
                <w:bCs/>
                <w:szCs w:val="20"/>
              </w:rPr>
              <w:t xml:space="preserve">     My sensors have been demonstrated to function as intended and are in calibration testing at </w:t>
            </w:r>
            <w:proofErr w:type="spellStart"/>
            <w:r w:rsidRPr="004850A9">
              <w:rPr>
                <w:bCs/>
                <w:szCs w:val="20"/>
              </w:rPr>
              <w:t>Encapsula</w:t>
            </w:r>
            <w:proofErr w:type="spellEnd"/>
            <w:r w:rsidRPr="004850A9">
              <w:rPr>
                <w:bCs/>
                <w:szCs w:val="20"/>
              </w:rPr>
              <w:t xml:space="preserve"> </w:t>
            </w:r>
            <w:proofErr w:type="spellStart"/>
            <w:r w:rsidRPr="004850A9">
              <w:rPr>
                <w:bCs/>
                <w:szCs w:val="20"/>
              </w:rPr>
              <w:t>Nanosciences</w:t>
            </w:r>
            <w:proofErr w:type="spellEnd"/>
            <w:r w:rsidRPr="004850A9">
              <w:rPr>
                <w:bCs/>
                <w:szCs w:val="20"/>
              </w:rPr>
              <w:t xml:space="preserve">. I proved the concept for my sensor for such neurological damages as diffuse axonal injury and axon-glia dysfunction. I validated my sensor by designing a sensor-test chamber that </w:t>
            </w:r>
            <w:r w:rsidR="000545F1">
              <w:rPr>
                <w:bCs/>
                <w:szCs w:val="20"/>
              </w:rPr>
              <w:t>used</w:t>
            </w:r>
            <w:r w:rsidRPr="004850A9">
              <w:rPr>
                <w:bCs/>
                <w:szCs w:val="20"/>
              </w:rPr>
              <w:t xml:space="preserve"> a fluid-percussive injury apparatus and showed that my sensor replicates injury-based biomarker medical data from the literature. I then correlated this data to my sensor output, thus </w:t>
            </w:r>
            <w:r w:rsidR="000545F1">
              <w:rPr>
                <w:bCs/>
                <w:szCs w:val="20"/>
              </w:rPr>
              <w:t>accurately assessing</w:t>
            </w:r>
            <w:r w:rsidRPr="004850A9">
              <w:rPr>
                <w:bCs/>
                <w:szCs w:val="20"/>
              </w:rPr>
              <w:t xml:space="preserve"> injuries.</w:t>
            </w:r>
          </w:p>
          <w:p w14:paraId="4F5C7ED2" w14:textId="51553329" w:rsidR="00A52351" w:rsidRPr="004850A9" w:rsidRDefault="00A52351" w:rsidP="00AD26E6">
            <w:pPr>
              <w:ind w:left="259"/>
              <w:rPr>
                <w:bCs/>
                <w:szCs w:val="20"/>
              </w:rPr>
            </w:pPr>
            <w:r w:rsidRPr="004850A9">
              <w:rPr>
                <w:bCs/>
                <w:szCs w:val="20"/>
              </w:rPr>
              <w:t>IMPACT:  My sensor illuminates the relationship between injury thresholds and WMRD’s blast testing of neuronal tissue cultures. This also makes it possible to relate injury thresholds to HRED’s electrophysiological measurements of human function. With WMRD</w:t>
            </w:r>
            <w:r w:rsidR="000545F1">
              <w:rPr>
                <w:bCs/>
                <w:szCs w:val="20"/>
              </w:rPr>
              <w:t>,</w:t>
            </w:r>
            <w:r w:rsidRPr="004850A9">
              <w:rPr>
                <w:bCs/>
                <w:szCs w:val="20"/>
              </w:rPr>
              <w:t xml:space="preserve"> I related computational cellular and molecular models to injury prediction based on my sensor metrics. This is the basis for more accurate injury prediction and for relating my sensor data to models for tissue damage.</w:t>
            </w:r>
          </w:p>
          <w:p w14:paraId="2A7A13B5" w14:textId="77777777" w:rsidR="00A52351" w:rsidRPr="004850A9" w:rsidRDefault="00A52351" w:rsidP="00AD26E6">
            <w:pPr>
              <w:ind w:left="259"/>
              <w:rPr>
                <w:bCs/>
                <w:szCs w:val="20"/>
              </w:rPr>
            </w:pPr>
          </w:p>
          <w:p w14:paraId="2852E34B" w14:textId="77777777" w:rsidR="00A52351" w:rsidRPr="004850A9" w:rsidRDefault="00A52351" w:rsidP="00AD26E6">
            <w:pPr>
              <w:ind w:left="259"/>
              <w:rPr>
                <w:bCs/>
                <w:szCs w:val="20"/>
              </w:rPr>
            </w:pPr>
            <w:r w:rsidRPr="004850A9">
              <w:rPr>
                <w:bCs/>
                <w:szCs w:val="20"/>
              </w:rPr>
              <w:t>Improvements to Aircraft Safety, 2000–2007</w:t>
            </w:r>
          </w:p>
          <w:p w14:paraId="0EE6743D" w14:textId="4F2F940D" w:rsidR="00A52351" w:rsidRPr="004850A9" w:rsidRDefault="00A52351" w:rsidP="00AD26E6">
            <w:pPr>
              <w:ind w:left="259"/>
              <w:rPr>
                <w:bCs/>
                <w:szCs w:val="20"/>
              </w:rPr>
            </w:pPr>
            <w:r w:rsidRPr="004850A9">
              <w:rPr>
                <w:bCs/>
                <w:szCs w:val="20"/>
              </w:rPr>
              <w:t xml:space="preserve">     Because of TWA 800 and </w:t>
            </w:r>
            <w:r w:rsidR="000545F1">
              <w:rPr>
                <w:bCs/>
                <w:szCs w:val="20"/>
              </w:rPr>
              <w:t xml:space="preserve">the </w:t>
            </w:r>
            <w:r w:rsidRPr="004850A9">
              <w:rPr>
                <w:bCs/>
                <w:szCs w:val="20"/>
              </w:rPr>
              <w:t>explosions of two military aircraft, the National Transportation Safety Board (NTSB) asked me to evaluate two potential causes of those tragedies: chafing of wiring harnesses that might cause sparking and nitride deposits on fuel probes that might cause arcing. For the wiring harnesses</w:t>
            </w:r>
            <w:r w:rsidR="000545F1">
              <w:rPr>
                <w:bCs/>
                <w:szCs w:val="20"/>
              </w:rPr>
              <w:t>,</w:t>
            </w:r>
            <w:r w:rsidRPr="004850A9">
              <w:rPr>
                <w:bCs/>
                <w:szCs w:val="20"/>
              </w:rPr>
              <w:t xml:space="preserve"> I came up with redesigns; and for the probes</w:t>
            </w:r>
            <w:r w:rsidR="000545F1">
              <w:rPr>
                <w:bCs/>
                <w:szCs w:val="20"/>
              </w:rPr>
              <w:t>,</w:t>
            </w:r>
            <w:r w:rsidRPr="004850A9">
              <w:rPr>
                <w:bCs/>
                <w:szCs w:val="20"/>
              </w:rPr>
              <w:t xml:space="preserve"> I revised maintenance schedules. Then I also invented probes that use optical </w:t>
            </w:r>
            <w:r w:rsidRPr="004850A9">
              <w:rPr>
                <w:bCs/>
                <w:szCs w:val="20"/>
              </w:rPr>
              <w:lastRenderedPageBreak/>
              <w:t>waveguides and thus eliminate the potential for explosion. [U.S. patents 7,573,565; 7,710,567; 7,671,539; 6,831,290; and World Patent WO 2004/008086].</w:t>
            </w:r>
          </w:p>
          <w:p w14:paraId="3A060048" w14:textId="67E74D39" w:rsidR="00A52351" w:rsidRPr="004850A9" w:rsidRDefault="00A52351" w:rsidP="00AD26E6">
            <w:pPr>
              <w:ind w:left="259"/>
              <w:rPr>
                <w:bCs/>
                <w:szCs w:val="20"/>
              </w:rPr>
            </w:pPr>
            <w:r w:rsidRPr="004850A9">
              <w:rPr>
                <w:bCs/>
                <w:szCs w:val="20"/>
              </w:rPr>
              <w:t>IMPACT:  My improved wiring harnesses and maintenance schedules are in use on all large aircraft for commercial aviation except the 777</w:t>
            </w:r>
            <w:r w:rsidR="000545F1">
              <w:rPr>
                <w:bCs/>
                <w:szCs w:val="20"/>
              </w:rPr>
              <w:t xml:space="preserve"> and</w:t>
            </w:r>
            <w:r w:rsidRPr="004850A9">
              <w:rPr>
                <w:bCs/>
                <w:szCs w:val="20"/>
              </w:rPr>
              <w:t xml:space="preserve"> for some models of C130s and KC135s. As to my probe, it is currently being qualified by the system integrator for Boeing and Airbus to be used for several commercial and military aircraft. </w:t>
            </w:r>
          </w:p>
          <w:p w14:paraId="1345A5DF" w14:textId="77777777" w:rsidR="00A52351" w:rsidRPr="004850A9" w:rsidRDefault="00A52351" w:rsidP="00AD26E6">
            <w:pPr>
              <w:ind w:left="259"/>
              <w:rPr>
                <w:bCs/>
                <w:szCs w:val="20"/>
              </w:rPr>
            </w:pPr>
          </w:p>
          <w:p w14:paraId="71F91C13" w14:textId="77777777" w:rsidR="00A52351" w:rsidRPr="004850A9" w:rsidRDefault="00A52351" w:rsidP="00AD26E6">
            <w:pPr>
              <w:ind w:left="259"/>
              <w:rPr>
                <w:bCs/>
                <w:szCs w:val="20"/>
              </w:rPr>
            </w:pPr>
            <w:r w:rsidRPr="004850A9">
              <w:rPr>
                <w:bCs/>
                <w:szCs w:val="20"/>
              </w:rPr>
              <w:t>International Business Development and Leadership, 1996–2000</w:t>
            </w:r>
          </w:p>
          <w:p w14:paraId="7CB6EA5A" w14:textId="39F5EA1E" w:rsidR="00A52351" w:rsidRPr="004850A9" w:rsidRDefault="00A52351" w:rsidP="00AD26E6">
            <w:pPr>
              <w:ind w:left="259"/>
              <w:rPr>
                <w:bCs/>
                <w:szCs w:val="20"/>
              </w:rPr>
            </w:pPr>
            <w:r w:rsidRPr="004850A9">
              <w:rPr>
                <w:bCs/>
                <w:szCs w:val="20"/>
              </w:rPr>
              <w:t xml:space="preserve">     As global business director for the French conglomerate </w:t>
            </w:r>
            <w:proofErr w:type="spellStart"/>
            <w:r w:rsidRPr="004850A9">
              <w:rPr>
                <w:bCs/>
                <w:szCs w:val="20"/>
              </w:rPr>
              <w:t>Framatome</w:t>
            </w:r>
            <w:proofErr w:type="spellEnd"/>
            <w:r w:rsidRPr="004850A9">
              <w:rPr>
                <w:bCs/>
                <w:szCs w:val="20"/>
              </w:rPr>
              <w:t xml:space="preserve"> (aka FCI), I managed 284 employees. </w:t>
            </w:r>
            <w:r w:rsidR="000545F1" w:rsidRPr="000545F1">
              <w:rPr>
                <w:bCs/>
                <w:szCs w:val="20"/>
              </w:rPr>
              <w:t xml:space="preserve">I founded my management approach upon cultural awareness and sensitivity, social customs, regional business practices, and communication strategies. I directed engineering-development centers in Tokyo, Iwaki City, Brussels, Paris, Grenoble, Kansas City, Valley Green, and Juarez, and I standardized on optimized practices. </w:t>
            </w:r>
            <w:r w:rsidR="00CD68FE" w:rsidRPr="00CD68FE">
              <w:rPr>
                <w:bCs/>
                <w:szCs w:val="20"/>
              </w:rPr>
              <w:t xml:space="preserve">I also developed new optical connectors and manufacturing processes </w:t>
            </w:r>
            <w:r w:rsidR="00775701" w:rsidRPr="00775701">
              <w:rPr>
                <w:bCs/>
                <w:szCs w:val="20"/>
              </w:rPr>
              <w:t>and received several patents during this time</w:t>
            </w:r>
            <w:r w:rsidR="00CD68FE" w:rsidRPr="00CD68FE">
              <w:rPr>
                <w:bCs/>
                <w:szCs w:val="20"/>
              </w:rPr>
              <w:t>. My leadership approach earned me awards from my senior management, who took my advice to have Berlitz incorporate my system into two internal courses for the company: How to Do Business in Mexico and How to Do Business in Japan.</w:t>
            </w:r>
          </w:p>
          <w:p w14:paraId="10497CCE" w14:textId="176DF5F2" w:rsidR="00A52351" w:rsidRPr="004850A9" w:rsidRDefault="00A52351" w:rsidP="00AD26E6">
            <w:pPr>
              <w:ind w:left="259"/>
              <w:rPr>
                <w:bCs/>
                <w:szCs w:val="20"/>
              </w:rPr>
            </w:pPr>
            <w:r w:rsidRPr="004850A9">
              <w:rPr>
                <w:bCs/>
                <w:szCs w:val="20"/>
              </w:rPr>
              <w:t xml:space="preserve">     My new assembly processes and lower-cost facilities (including the new plant in Mexico, which I established) allowed FCI to capture </w:t>
            </w:r>
            <w:r w:rsidR="000545F1">
              <w:rPr>
                <w:bCs/>
                <w:szCs w:val="20"/>
              </w:rPr>
              <w:t>one-third</w:t>
            </w:r>
            <w:r w:rsidRPr="004850A9">
              <w:rPr>
                <w:bCs/>
                <w:szCs w:val="20"/>
              </w:rPr>
              <w:t xml:space="preserve"> of the global market. I obtained customer qualification </w:t>
            </w:r>
            <w:r w:rsidR="000545F1">
              <w:rPr>
                <w:bCs/>
                <w:szCs w:val="20"/>
              </w:rPr>
              <w:t>for</w:t>
            </w:r>
            <w:r w:rsidRPr="004850A9">
              <w:rPr>
                <w:bCs/>
                <w:szCs w:val="20"/>
              </w:rPr>
              <w:t xml:space="preserve"> 43 product lines in my Mexican facility in </w:t>
            </w:r>
            <w:r w:rsidR="000545F1">
              <w:rPr>
                <w:bCs/>
                <w:szCs w:val="20"/>
              </w:rPr>
              <w:t>one-fiftieth</w:t>
            </w:r>
            <w:r w:rsidRPr="004850A9">
              <w:rPr>
                <w:bCs/>
                <w:szCs w:val="20"/>
              </w:rPr>
              <w:t xml:space="preserve"> of the time typically required, giving us a year’s head start over our competition. In this way, my contributions raised our annual sales from $2.2M to $42M in four years, and we became Lucent’s largest supplier at more than $40M </w:t>
            </w:r>
            <w:r w:rsidR="00CD68FE">
              <w:rPr>
                <w:bCs/>
                <w:szCs w:val="20"/>
              </w:rPr>
              <w:t xml:space="preserve">in </w:t>
            </w:r>
            <w:r w:rsidR="000545F1">
              <w:rPr>
                <w:bCs/>
                <w:szCs w:val="20"/>
              </w:rPr>
              <w:t>yearly</w:t>
            </w:r>
            <w:r w:rsidRPr="004850A9">
              <w:rPr>
                <w:bCs/>
                <w:szCs w:val="20"/>
              </w:rPr>
              <w:t xml:space="preserve"> sales. </w:t>
            </w:r>
          </w:p>
          <w:p w14:paraId="6E4592EC" w14:textId="25179516" w:rsidR="00A52351" w:rsidRPr="004850A9" w:rsidRDefault="00A52351" w:rsidP="00AD26E6">
            <w:pPr>
              <w:ind w:left="259"/>
              <w:rPr>
                <w:bCs/>
                <w:szCs w:val="20"/>
              </w:rPr>
            </w:pPr>
            <w:r w:rsidRPr="004850A9">
              <w:rPr>
                <w:bCs/>
                <w:szCs w:val="20"/>
              </w:rPr>
              <w:t xml:space="preserve">IMPACT: I produced </w:t>
            </w:r>
            <w:r w:rsidR="000545F1">
              <w:rPr>
                <w:bCs/>
                <w:szCs w:val="20"/>
              </w:rPr>
              <w:t>colossal</w:t>
            </w:r>
            <w:r w:rsidRPr="004850A9">
              <w:rPr>
                <w:bCs/>
                <w:szCs w:val="20"/>
              </w:rPr>
              <w:t xml:space="preserve"> growth</w:t>
            </w:r>
            <w:r w:rsidR="000545F1">
              <w:rPr>
                <w:bCs/>
                <w:szCs w:val="20"/>
              </w:rPr>
              <w:t>, profitability</w:t>
            </w:r>
            <w:r w:rsidRPr="004850A9">
              <w:rPr>
                <w:bCs/>
                <w:szCs w:val="20"/>
              </w:rPr>
              <w:t>, and hundreds of new jobs. This stimulated the French government to buy out the company, where my product line remains an industry leader (second only to Tyco in gross revenues) in component sales to the global networking industry.</w:t>
            </w:r>
          </w:p>
          <w:p w14:paraId="7E224863" w14:textId="77777777" w:rsidR="00A52351" w:rsidRPr="004850A9" w:rsidRDefault="00A52351" w:rsidP="00AD26E6">
            <w:pPr>
              <w:ind w:left="259"/>
              <w:rPr>
                <w:bCs/>
                <w:szCs w:val="20"/>
              </w:rPr>
            </w:pPr>
          </w:p>
          <w:p w14:paraId="04400A76" w14:textId="77777777" w:rsidR="00A52351" w:rsidRPr="004850A9" w:rsidRDefault="00A52351" w:rsidP="00AD26E6">
            <w:pPr>
              <w:ind w:left="259"/>
              <w:rPr>
                <w:bCs/>
                <w:szCs w:val="20"/>
              </w:rPr>
            </w:pPr>
            <w:r w:rsidRPr="004850A9">
              <w:rPr>
                <w:bCs/>
                <w:szCs w:val="20"/>
              </w:rPr>
              <w:t xml:space="preserve">Optical Micro-Electromechanical Systems (MOEMS), 1986-2001  </w:t>
            </w:r>
          </w:p>
          <w:p w14:paraId="27DDF429" w14:textId="48DEFE8C" w:rsidR="00A52351" w:rsidRPr="004850A9" w:rsidRDefault="00A52351" w:rsidP="00AD26E6">
            <w:pPr>
              <w:ind w:left="259"/>
              <w:rPr>
                <w:bCs/>
                <w:szCs w:val="20"/>
              </w:rPr>
            </w:pPr>
            <w:r w:rsidRPr="004850A9">
              <w:rPr>
                <w:bCs/>
                <w:szCs w:val="20"/>
              </w:rPr>
              <w:t xml:space="preserve">     Developments in the telecommunication markets of the </w:t>
            </w:r>
            <w:r w:rsidR="000545F1">
              <w:rPr>
                <w:bCs/>
                <w:szCs w:val="20"/>
              </w:rPr>
              <w:t>mid-80s</w:t>
            </w:r>
            <w:r w:rsidRPr="004850A9">
              <w:rPr>
                <w:bCs/>
                <w:szCs w:val="20"/>
              </w:rPr>
              <w:t xml:space="preserve"> created </w:t>
            </w:r>
            <w:r w:rsidR="00CD68FE">
              <w:rPr>
                <w:bCs/>
                <w:szCs w:val="20"/>
              </w:rPr>
              <w:t>an excellent</w:t>
            </w:r>
            <w:r w:rsidRPr="004850A9">
              <w:rPr>
                <w:bCs/>
                <w:szCs w:val="20"/>
              </w:rPr>
              <w:t xml:space="preserve"> demand for higher-performance MOEMS networks and switches. </w:t>
            </w:r>
            <w:r w:rsidR="000545F1">
              <w:rPr>
                <w:bCs/>
                <w:szCs w:val="20"/>
              </w:rPr>
              <w:t>At</w:t>
            </w:r>
            <w:r w:rsidRPr="004850A9">
              <w:rPr>
                <w:bCs/>
                <w:szCs w:val="20"/>
              </w:rPr>
              <w:t xml:space="preserve"> Westinghouse, I developed the first practical MOEMS packages. Then, while a business-unit manager for Lucent, I was contacted by a former Israeli finance minister who provided the venture capital with which I started a company, where I further developed MOEMS. </w:t>
            </w:r>
            <w:r w:rsidR="00CD68FE" w:rsidRPr="00CD68FE">
              <w:rPr>
                <w:bCs/>
                <w:szCs w:val="20"/>
              </w:rPr>
              <w:t>We eventually sold the company for $15.5M. At my start-up, I developed processes for releasing and actuating mirrors. Because this led to significantly improved yields and practicability for the MOEMS industry, the commercialization of reconfigurable switches was possible.</w:t>
            </w:r>
            <w:r w:rsidRPr="004850A9">
              <w:rPr>
                <w:bCs/>
                <w:szCs w:val="20"/>
              </w:rPr>
              <w:t xml:space="preserve"> </w:t>
            </w:r>
          </w:p>
          <w:p w14:paraId="08EC9194" w14:textId="3458AF17" w:rsidR="00A52351" w:rsidRPr="004850A9" w:rsidRDefault="00A52351" w:rsidP="00AD26E6">
            <w:pPr>
              <w:ind w:left="259"/>
              <w:rPr>
                <w:bCs/>
                <w:szCs w:val="20"/>
              </w:rPr>
            </w:pPr>
            <w:r w:rsidRPr="004850A9">
              <w:rPr>
                <w:bCs/>
                <w:szCs w:val="20"/>
              </w:rPr>
              <w:t xml:space="preserve">     I designed MOEMS to couple detectors to waveguides and lasers, and IBM adopted my MOEMS package in their </w:t>
            </w:r>
            <w:proofErr w:type="spellStart"/>
            <w:r w:rsidRPr="004850A9">
              <w:rPr>
                <w:bCs/>
                <w:szCs w:val="20"/>
              </w:rPr>
              <w:t>LiteBus</w:t>
            </w:r>
            <w:proofErr w:type="spellEnd"/>
            <w:r w:rsidRPr="004850A9">
              <w:rPr>
                <w:bCs/>
                <w:szCs w:val="20"/>
              </w:rPr>
              <w:t xml:space="preserve"> system to connect computers to laser arrays. </w:t>
            </w:r>
            <w:r w:rsidR="00CD68FE">
              <w:rPr>
                <w:bCs/>
                <w:szCs w:val="20"/>
              </w:rPr>
              <w:t>XROS Corp. adopted</w:t>
            </w:r>
            <w:r w:rsidRPr="004850A9">
              <w:rPr>
                <w:bCs/>
                <w:szCs w:val="20"/>
              </w:rPr>
              <w:t xml:space="preserve"> a mirror actuation system of my </w:t>
            </w:r>
            <w:r w:rsidR="001D29D9">
              <w:rPr>
                <w:bCs/>
                <w:szCs w:val="20"/>
              </w:rPr>
              <w:t>design-led</w:t>
            </w:r>
            <w:r w:rsidRPr="004850A9">
              <w:rPr>
                <w:bCs/>
                <w:szCs w:val="20"/>
              </w:rPr>
              <w:t xml:space="preserve"> Northern Telecom to buy them out for $8.6B.  </w:t>
            </w:r>
          </w:p>
          <w:p w14:paraId="76999595" w14:textId="55C52F1B" w:rsidR="00A52351" w:rsidRPr="004850A9" w:rsidRDefault="00A52351" w:rsidP="00AD26E6">
            <w:pPr>
              <w:ind w:left="259"/>
              <w:rPr>
                <w:bCs/>
                <w:szCs w:val="20"/>
              </w:rPr>
            </w:pPr>
            <w:r w:rsidRPr="004850A9">
              <w:rPr>
                <w:bCs/>
                <w:szCs w:val="20"/>
              </w:rPr>
              <w:t xml:space="preserve">     In another MOEMS application, I produced a subsystem for wavelength division multiplexing, which I coupled to my MOEMS optical switch. This raised switching rates by more than a factor of one hundred. My significant innovations here were packing efficiency, backplane connectivity, and the transceiver that allowed the system to operate at </w:t>
            </w:r>
            <w:r w:rsidR="001D29D9">
              <w:rPr>
                <w:bCs/>
                <w:szCs w:val="20"/>
              </w:rPr>
              <w:t xml:space="preserve">a </w:t>
            </w:r>
            <w:r w:rsidRPr="004850A9">
              <w:rPr>
                <w:bCs/>
                <w:szCs w:val="20"/>
              </w:rPr>
              <w:t xml:space="preserve">very high bandwidth. My customer, Sycamore Networks, adopted my entire MOEMS package, demonstrating superior switching and routing capability. By performing an industry demonstration of the integrated MOEMS system, Sycamore achieved an IPO of $14.4B, the largest in history for an internet-related company. [See “Sycamore shares soar in stunning debut” http://news.cnet.com/2100-1033-231775.html last accessed 30 April 2013.]  </w:t>
            </w:r>
          </w:p>
          <w:p w14:paraId="7D0C6585" w14:textId="7C839805" w:rsidR="00A52351" w:rsidRPr="004850A9" w:rsidRDefault="00A52351" w:rsidP="00AD26E6">
            <w:pPr>
              <w:ind w:left="259"/>
              <w:rPr>
                <w:bCs/>
                <w:szCs w:val="20"/>
              </w:rPr>
            </w:pPr>
            <w:r w:rsidRPr="004850A9">
              <w:rPr>
                <w:bCs/>
                <w:szCs w:val="20"/>
              </w:rPr>
              <w:t xml:space="preserve">IMPACT:  My MOEMS subsystems, under license to Lucent, Nortel, and </w:t>
            </w:r>
            <w:proofErr w:type="spellStart"/>
            <w:r w:rsidRPr="004850A9">
              <w:rPr>
                <w:bCs/>
                <w:szCs w:val="20"/>
              </w:rPr>
              <w:t>Corvis</w:t>
            </w:r>
            <w:proofErr w:type="spellEnd"/>
            <w:r w:rsidRPr="004850A9">
              <w:rPr>
                <w:bCs/>
                <w:szCs w:val="20"/>
              </w:rPr>
              <w:t xml:space="preserve">, strengthened their competitiveness in huge global markets with bandwidths enabling emerging subscriber area networks. My multi-fiber array connectors overcome such challenges as stability during temperature cycling and </w:t>
            </w:r>
            <w:r w:rsidR="001D29D9" w:rsidRPr="001D29D9">
              <w:rPr>
                <w:bCs/>
                <w:szCs w:val="20"/>
              </w:rPr>
              <w:t xml:space="preserve">alignment tolerance, thereby meeting the </w:t>
            </w:r>
            <w:r w:rsidRPr="004850A9">
              <w:rPr>
                <w:bCs/>
                <w:szCs w:val="20"/>
              </w:rPr>
              <w:t xml:space="preserve">demanding standards applicable </w:t>
            </w:r>
            <w:r w:rsidR="00CD68FE">
              <w:rPr>
                <w:bCs/>
                <w:szCs w:val="20"/>
              </w:rPr>
              <w:t>to</w:t>
            </w:r>
            <w:r w:rsidRPr="004850A9">
              <w:rPr>
                <w:bCs/>
                <w:szCs w:val="20"/>
              </w:rPr>
              <w:t xml:space="preserve"> telecommunication and avionics markets. My optical transceiver packages are used in IBM’s </w:t>
            </w:r>
            <w:proofErr w:type="spellStart"/>
            <w:r w:rsidRPr="004850A9">
              <w:rPr>
                <w:bCs/>
                <w:szCs w:val="20"/>
              </w:rPr>
              <w:t>LiteBus</w:t>
            </w:r>
            <w:proofErr w:type="spellEnd"/>
            <w:r w:rsidRPr="004850A9">
              <w:rPr>
                <w:bCs/>
                <w:szCs w:val="20"/>
              </w:rPr>
              <w:t xml:space="preserve"> line of parallel optical devices. [U.S patents 6,422,761; 6,447,171]</w:t>
            </w:r>
          </w:p>
          <w:p w14:paraId="5F9F8AD6" w14:textId="77777777" w:rsidR="00A52351" w:rsidRPr="004850A9" w:rsidRDefault="00A52351" w:rsidP="00AD26E6">
            <w:pPr>
              <w:ind w:left="259"/>
              <w:rPr>
                <w:bCs/>
                <w:szCs w:val="20"/>
              </w:rPr>
            </w:pPr>
          </w:p>
          <w:p w14:paraId="069E26C3" w14:textId="77777777" w:rsidR="00A52351" w:rsidRPr="004850A9" w:rsidRDefault="00A52351" w:rsidP="00AD26E6">
            <w:pPr>
              <w:ind w:left="259"/>
              <w:rPr>
                <w:bCs/>
                <w:szCs w:val="20"/>
              </w:rPr>
            </w:pPr>
            <w:r w:rsidRPr="004850A9">
              <w:rPr>
                <w:bCs/>
                <w:szCs w:val="20"/>
              </w:rPr>
              <w:t>Computer Memory Chip Inventions, 1981–1986</w:t>
            </w:r>
          </w:p>
          <w:p w14:paraId="7C41B358" w14:textId="4C9325E8" w:rsidR="00A52351" w:rsidRPr="004850A9" w:rsidRDefault="00A52351" w:rsidP="00AD26E6">
            <w:pPr>
              <w:ind w:left="259"/>
              <w:rPr>
                <w:bCs/>
                <w:szCs w:val="20"/>
              </w:rPr>
            </w:pPr>
            <w:r w:rsidRPr="004850A9">
              <w:rPr>
                <w:bCs/>
                <w:szCs w:val="20"/>
              </w:rPr>
              <w:t xml:space="preserve">     The mission of the Trident missile required that it be hardened against nuclear effects, to which most electronics of the early 1980s were highly vulnerable. To meet this need more reliably and at lower space, weight</w:t>
            </w:r>
            <w:r w:rsidR="001D29D9">
              <w:rPr>
                <w:bCs/>
                <w:szCs w:val="20"/>
              </w:rPr>
              <w:t>,</w:t>
            </w:r>
            <w:r w:rsidRPr="004850A9">
              <w:rPr>
                <w:bCs/>
                <w:szCs w:val="20"/>
              </w:rPr>
              <w:t xml:space="preserve"> and power, I developed a nonvolatile memory that allowed missiles </w:t>
            </w:r>
            <w:r w:rsidR="001D29D9">
              <w:rPr>
                <w:bCs/>
                <w:szCs w:val="20"/>
              </w:rPr>
              <w:t>to recover critical state quickly</w:t>
            </w:r>
            <w:r w:rsidRPr="004850A9">
              <w:rPr>
                <w:bCs/>
                <w:szCs w:val="20"/>
              </w:rPr>
              <w:t xml:space="preserve">. By inventing thin-film memory employing stable magnetization domain states, I achieved random-access addressing of memory cells </w:t>
            </w:r>
            <w:r w:rsidR="001D29D9">
              <w:rPr>
                <w:bCs/>
                <w:szCs w:val="20"/>
              </w:rPr>
              <w:t>and</w:t>
            </w:r>
            <w:r w:rsidRPr="004850A9">
              <w:rPr>
                <w:bCs/>
                <w:szCs w:val="20"/>
              </w:rPr>
              <w:t xml:space="preserve"> fabrication using standard semiconductor processes. My inventions </w:t>
            </w:r>
            <w:r w:rsidR="001D29D9">
              <w:rPr>
                <w:bCs/>
                <w:szCs w:val="20"/>
              </w:rPr>
              <w:t>improved</w:t>
            </w:r>
            <w:r w:rsidRPr="004850A9">
              <w:rPr>
                <w:bCs/>
                <w:szCs w:val="20"/>
              </w:rPr>
              <w:t xml:space="preserve"> reliability, power consumption, speed, and cost, over the alternative plated-wire and core memories.</w:t>
            </w:r>
          </w:p>
          <w:p w14:paraId="7F8A331F" w14:textId="34A35167" w:rsidR="00A52351" w:rsidRPr="004850A9" w:rsidRDefault="00A52351" w:rsidP="00AD26E6">
            <w:pPr>
              <w:ind w:left="259"/>
              <w:rPr>
                <w:bCs/>
                <w:szCs w:val="20"/>
              </w:rPr>
            </w:pPr>
            <w:r w:rsidRPr="004850A9">
              <w:rPr>
                <w:bCs/>
                <w:szCs w:val="20"/>
              </w:rPr>
              <w:lastRenderedPageBreak/>
              <w:t xml:space="preserve">     Within six months of starting my first job out of school, I became supervisor of 12</w:t>
            </w:r>
            <w:r w:rsidR="001D29D9">
              <w:rPr>
                <w:bCs/>
                <w:szCs w:val="20"/>
              </w:rPr>
              <w:t>. I</w:t>
            </w:r>
            <w:r w:rsidRPr="004850A9">
              <w:rPr>
                <w:bCs/>
                <w:szCs w:val="20"/>
              </w:rPr>
              <w:t xml:space="preserve"> was selected twice consecutively </w:t>
            </w:r>
            <w:r w:rsidR="00775701">
              <w:rPr>
                <w:bCs/>
                <w:szCs w:val="20"/>
              </w:rPr>
              <w:t>by</w:t>
            </w:r>
            <w:r w:rsidRPr="004850A9">
              <w:rPr>
                <w:bCs/>
                <w:szCs w:val="20"/>
              </w:rPr>
              <w:t xml:space="preserve"> </w:t>
            </w:r>
            <w:r w:rsidR="00B85EDD">
              <w:rPr>
                <w:bCs/>
                <w:szCs w:val="20"/>
              </w:rPr>
              <w:t>over</w:t>
            </w:r>
            <w:r w:rsidRPr="004850A9">
              <w:rPr>
                <w:bCs/>
                <w:szCs w:val="20"/>
              </w:rPr>
              <w:t xml:space="preserve"> 2,000 engineers and physicists as Westinghouse DESC’s engineer of the year. I took my project from proof of concept to high-volume production in two years, roughly </w:t>
            </w:r>
            <w:r w:rsidR="00B85EDD">
              <w:rPr>
                <w:bCs/>
                <w:szCs w:val="20"/>
              </w:rPr>
              <w:t>one-third</w:t>
            </w:r>
            <w:r w:rsidRPr="004850A9">
              <w:rPr>
                <w:bCs/>
                <w:szCs w:val="20"/>
              </w:rPr>
              <w:t xml:space="preserve"> the time typically required. I was awarded several patents for my innovations in memory technology.</w:t>
            </w:r>
          </w:p>
          <w:p w14:paraId="73D82BB6" w14:textId="3BB562FF" w:rsidR="00A52351" w:rsidRPr="004850A9" w:rsidRDefault="00A52351" w:rsidP="00AD26E6">
            <w:pPr>
              <w:ind w:left="259"/>
              <w:rPr>
                <w:bCs/>
                <w:szCs w:val="20"/>
              </w:rPr>
            </w:pPr>
            <w:r w:rsidRPr="004850A9">
              <w:rPr>
                <w:bCs/>
                <w:szCs w:val="20"/>
              </w:rPr>
              <w:t xml:space="preserve">IMPACT:   My crosstie random-access memory (CRAM) intellectual property </w:t>
            </w:r>
            <w:r w:rsidR="00B85EDD">
              <w:rPr>
                <w:bCs/>
                <w:szCs w:val="20"/>
              </w:rPr>
              <w:t>significantly contributes</w:t>
            </w:r>
            <w:r w:rsidRPr="004850A9">
              <w:rPr>
                <w:bCs/>
                <w:szCs w:val="20"/>
              </w:rPr>
              <w:t xml:space="preserve"> to the Trident missile program. This IP suite [U.S. patents 4,722,073 and 4,841,480, plus additional disclosures and process technology] was purchased from Westinghouse by IBM Corp., which </w:t>
            </w:r>
            <w:r w:rsidR="00B85EDD">
              <w:rPr>
                <w:bCs/>
                <w:szCs w:val="20"/>
              </w:rPr>
              <w:t>uses</w:t>
            </w:r>
            <w:r w:rsidRPr="004850A9">
              <w:rPr>
                <w:bCs/>
                <w:szCs w:val="20"/>
              </w:rPr>
              <w:t xml:space="preserve"> my thin-film concepts in their idle-mode flash memory, which is coming to </w:t>
            </w:r>
            <w:r w:rsidR="00B85EDD">
              <w:rPr>
                <w:bCs/>
                <w:szCs w:val="20"/>
              </w:rPr>
              <w:t xml:space="preserve">the </w:t>
            </w:r>
            <w:r w:rsidRPr="004850A9">
              <w:rPr>
                <w:bCs/>
                <w:szCs w:val="20"/>
              </w:rPr>
              <w:t xml:space="preserve">market shortly. This memory will reduce start-up time for personal electronic devices. </w:t>
            </w:r>
          </w:p>
          <w:p w14:paraId="4711E445" w14:textId="77777777" w:rsidR="00A52351" w:rsidRPr="004850A9" w:rsidRDefault="00A52351" w:rsidP="00AD26E6">
            <w:pPr>
              <w:ind w:left="259"/>
              <w:rPr>
                <w:bCs/>
                <w:szCs w:val="20"/>
              </w:rPr>
            </w:pPr>
          </w:p>
          <w:p w14:paraId="146F0E59" w14:textId="77777777" w:rsidR="00A52351" w:rsidRPr="004850A9" w:rsidRDefault="00A52351" w:rsidP="00AD26E6">
            <w:pPr>
              <w:ind w:left="259"/>
              <w:rPr>
                <w:bCs/>
                <w:szCs w:val="20"/>
              </w:rPr>
            </w:pPr>
            <w:r w:rsidRPr="004850A9">
              <w:rPr>
                <w:bCs/>
                <w:szCs w:val="20"/>
              </w:rPr>
              <w:t>Pioneering Work in Integrated Optics, 1980–2010</w:t>
            </w:r>
          </w:p>
          <w:p w14:paraId="038639A9" w14:textId="4866E48D" w:rsidR="00A52351" w:rsidRPr="004850A9" w:rsidRDefault="00A52351" w:rsidP="00AD26E6">
            <w:pPr>
              <w:ind w:left="259"/>
              <w:rPr>
                <w:bCs/>
                <w:szCs w:val="20"/>
              </w:rPr>
            </w:pPr>
            <w:r w:rsidRPr="004850A9">
              <w:rPr>
                <w:bCs/>
                <w:szCs w:val="20"/>
              </w:rPr>
              <w:t xml:space="preserve">     In the early 1980s, engineers incorporating optical subsystems into electronics encountered problems with </w:t>
            </w:r>
            <w:r w:rsidR="00B85EDD">
              <w:rPr>
                <w:bCs/>
                <w:szCs w:val="20"/>
              </w:rPr>
              <w:t>integrability</w:t>
            </w:r>
            <w:r w:rsidRPr="004850A9">
              <w:rPr>
                <w:bCs/>
                <w:szCs w:val="20"/>
              </w:rPr>
              <w:t xml:space="preserve">, compatibility, and manufacturability. I developed </w:t>
            </w:r>
            <w:r w:rsidR="00B85EDD" w:rsidRPr="00B85EDD">
              <w:rPr>
                <w:bCs/>
                <w:szCs w:val="20"/>
              </w:rPr>
              <w:t>monolithically integrated optical componentry techniques</w:t>
            </w:r>
            <w:r w:rsidRPr="004850A9">
              <w:rPr>
                <w:bCs/>
                <w:szCs w:val="20"/>
              </w:rPr>
              <w:t xml:space="preserve"> by altering materials via ion implantation, molecular-beam epitaxy, and </w:t>
            </w:r>
            <w:r w:rsidR="00B85EDD">
              <w:rPr>
                <w:bCs/>
                <w:szCs w:val="20"/>
              </w:rPr>
              <w:t>metal-organic</w:t>
            </w:r>
            <w:r w:rsidRPr="004850A9">
              <w:rPr>
                <w:bCs/>
                <w:szCs w:val="20"/>
              </w:rPr>
              <w:t xml:space="preserve"> </w:t>
            </w:r>
            <w:r w:rsidR="00CD68FE">
              <w:rPr>
                <w:bCs/>
                <w:szCs w:val="20"/>
              </w:rPr>
              <w:t>chemical vapor</w:t>
            </w:r>
            <w:r w:rsidRPr="004850A9">
              <w:rPr>
                <w:bCs/>
                <w:szCs w:val="20"/>
              </w:rPr>
              <w:t xml:space="preserve"> deposition. ARRADCOM adopted my algorithms and optical devices for programmable logic functions to extend the versatility of fire control systems. This afforded signal processing in operating environments too harsh for existing electronics. I developed optical design software and conducted </w:t>
            </w:r>
            <w:r w:rsidR="00B85EDD">
              <w:rPr>
                <w:bCs/>
                <w:szCs w:val="20"/>
              </w:rPr>
              <w:t>tutorial lecture</w:t>
            </w:r>
            <w:r w:rsidRPr="004850A9">
              <w:rPr>
                <w:bCs/>
                <w:szCs w:val="20"/>
              </w:rPr>
              <w:t xml:space="preserve"> tours. </w:t>
            </w:r>
            <w:r w:rsidR="00F46183" w:rsidRPr="00F46183">
              <w:rPr>
                <w:bCs/>
                <w:szCs w:val="20"/>
              </w:rPr>
              <w:t>Ft. Monmouth and Ft. Belvoir Night Vision and Electro-Optic Laboratory used my software to design</w:t>
            </w:r>
            <w:r w:rsidRPr="004850A9">
              <w:rPr>
                <w:bCs/>
                <w:szCs w:val="20"/>
              </w:rPr>
              <w:t xml:space="preserve"> directional couplers </w:t>
            </w:r>
            <w:r w:rsidR="00B85EDD">
              <w:rPr>
                <w:bCs/>
                <w:szCs w:val="20"/>
              </w:rPr>
              <w:t>and</w:t>
            </w:r>
            <w:r w:rsidRPr="004850A9">
              <w:rPr>
                <w:bCs/>
                <w:szCs w:val="20"/>
              </w:rPr>
              <w:t xml:space="preserve"> electro- and acousto-optic modulators.  </w:t>
            </w:r>
          </w:p>
          <w:p w14:paraId="4F5ECD41" w14:textId="21F131C1" w:rsidR="00A52351" w:rsidRPr="004850A9" w:rsidRDefault="00A52351" w:rsidP="00AD26E6">
            <w:pPr>
              <w:ind w:left="259"/>
              <w:rPr>
                <w:bCs/>
                <w:szCs w:val="20"/>
              </w:rPr>
            </w:pPr>
            <w:r w:rsidRPr="004850A9">
              <w:rPr>
                <w:bCs/>
                <w:szCs w:val="20"/>
              </w:rPr>
              <w:t xml:space="preserve">IMPACT:  My work contributed to the early success of integrated optics. By improving manufacturing processes, I was able not only to achieve working devices but to obtain several per chip. My integrated optical signal processing </w:t>
            </w:r>
            <w:r w:rsidR="00CD68FE" w:rsidRPr="00CD68FE">
              <w:rPr>
                <w:bCs/>
                <w:szCs w:val="20"/>
              </w:rPr>
              <w:t xml:space="preserve">improved bandwidth capacity by </w:t>
            </w:r>
            <w:r w:rsidR="00775701">
              <w:rPr>
                <w:bCs/>
                <w:szCs w:val="20"/>
              </w:rPr>
              <w:t>over</w:t>
            </w:r>
            <w:r w:rsidR="00CD68FE" w:rsidRPr="00CD68FE">
              <w:rPr>
                <w:bCs/>
                <w:szCs w:val="20"/>
              </w:rPr>
              <w:t xml:space="preserve"> 100 and</w:t>
            </w:r>
            <w:r w:rsidR="00B85EDD">
              <w:rPr>
                <w:bCs/>
                <w:szCs w:val="20"/>
              </w:rPr>
              <w:t xml:space="preserve"> </w:t>
            </w:r>
            <w:r w:rsidRPr="004850A9">
              <w:rPr>
                <w:bCs/>
                <w:szCs w:val="20"/>
              </w:rPr>
              <w:t xml:space="preserve">allowed multiple optical-logic functions on a common substrate. This benefited the system designer by increasing yields and lowering development costs. A representative example was the Air Force’s use of my acousto-optic correlators for analog-signal analysis in the AN/AVQ-23 PAVE SPIKE laser designator. My modulators and geodesic lens designs were used in Harry Diamond Laboratory </w:t>
            </w:r>
            <w:proofErr w:type="spellStart"/>
            <w:r w:rsidRPr="004850A9">
              <w:rPr>
                <w:bCs/>
                <w:szCs w:val="20"/>
              </w:rPr>
              <w:t>convolvers</w:t>
            </w:r>
            <w:proofErr w:type="spellEnd"/>
            <w:r w:rsidRPr="004850A9">
              <w:rPr>
                <w:bCs/>
                <w:szCs w:val="20"/>
              </w:rPr>
              <w:t xml:space="preserve"> for radar-signal processing, where they outperformed electronic systems in both resolution and bandwidth. </w:t>
            </w:r>
          </w:p>
          <w:p w14:paraId="02F50DAF" w14:textId="77777777" w:rsidR="00A52351" w:rsidRPr="004850A9" w:rsidRDefault="00A52351" w:rsidP="00AD26E6">
            <w:pPr>
              <w:ind w:left="259"/>
              <w:rPr>
                <w:bCs/>
                <w:szCs w:val="20"/>
              </w:rPr>
            </w:pPr>
          </w:p>
          <w:p w14:paraId="0E1AA89A" w14:textId="77777777" w:rsidR="00A52351" w:rsidRPr="004850A9" w:rsidRDefault="00A52351" w:rsidP="00AD26E6">
            <w:pPr>
              <w:ind w:left="259"/>
              <w:rPr>
                <w:bCs/>
                <w:szCs w:val="20"/>
              </w:rPr>
            </w:pPr>
            <w:r w:rsidRPr="004850A9">
              <w:rPr>
                <w:bCs/>
                <w:szCs w:val="20"/>
              </w:rPr>
              <w:t>Computer Skills</w:t>
            </w:r>
          </w:p>
          <w:p w14:paraId="2FC2CE00" w14:textId="77777777" w:rsidR="00A52351" w:rsidRPr="004850A9" w:rsidRDefault="00A52351" w:rsidP="00AD26E6">
            <w:pPr>
              <w:ind w:left="259"/>
              <w:rPr>
                <w:bCs/>
                <w:szCs w:val="20"/>
              </w:rPr>
            </w:pPr>
            <w:r w:rsidRPr="004850A9">
              <w:rPr>
                <w:bCs/>
                <w:szCs w:val="20"/>
              </w:rPr>
              <w:t>•     Microsoft Windows® Office Suite, UNIX</w:t>
            </w:r>
          </w:p>
          <w:p w14:paraId="5F65AD5D" w14:textId="77777777" w:rsidR="00A52351" w:rsidRPr="004850A9" w:rsidRDefault="00A52351" w:rsidP="00AD26E6">
            <w:pPr>
              <w:ind w:left="259"/>
              <w:rPr>
                <w:bCs/>
                <w:szCs w:val="20"/>
              </w:rPr>
            </w:pPr>
            <w:r w:rsidRPr="004850A9">
              <w:rPr>
                <w:bCs/>
                <w:szCs w:val="20"/>
              </w:rPr>
              <w:t>•     Proficient in molecular biology software, including “ohmic” data structures, Perl,</w:t>
            </w:r>
          </w:p>
          <w:p w14:paraId="5AB8C10B" w14:textId="77777777" w:rsidR="00A52351" w:rsidRPr="004850A9" w:rsidRDefault="00A52351" w:rsidP="00AD26E6">
            <w:pPr>
              <w:ind w:left="259"/>
              <w:rPr>
                <w:bCs/>
                <w:szCs w:val="20"/>
              </w:rPr>
            </w:pPr>
            <w:r w:rsidRPr="004850A9">
              <w:rPr>
                <w:bCs/>
                <w:szCs w:val="20"/>
              </w:rPr>
              <w:t xml:space="preserve">      SQL, JAVA platforms.</w:t>
            </w:r>
          </w:p>
          <w:p w14:paraId="7CD2B14A" w14:textId="74972DE2" w:rsidR="00A52351" w:rsidRPr="004850A9" w:rsidRDefault="00A52351" w:rsidP="00AD26E6">
            <w:pPr>
              <w:ind w:left="259"/>
              <w:rPr>
                <w:bCs/>
                <w:szCs w:val="20"/>
              </w:rPr>
            </w:pPr>
            <w:r w:rsidRPr="004850A9">
              <w:rPr>
                <w:bCs/>
                <w:szCs w:val="20"/>
              </w:rPr>
              <w:t xml:space="preserve">•     Familiar with </w:t>
            </w:r>
            <w:r w:rsidR="00B85EDD">
              <w:rPr>
                <w:bCs/>
                <w:szCs w:val="20"/>
              </w:rPr>
              <w:t xml:space="preserve">a </w:t>
            </w:r>
            <w:r w:rsidR="00603C02" w:rsidRPr="004850A9">
              <w:rPr>
                <w:bCs/>
                <w:szCs w:val="20"/>
              </w:rPr>
              <w:t>variety of</w:t>
            </w:r>
            <w:r w:rsidRPr="004850A9">
              <w:rPr>
                <w:bCs/>
                <w:szCs w:val="20"/>
              </w:rPr>
              <w:t xml:space="preserve"> education delivery systems</w:t>
            </w:r>
          </w:p>
          <w:p w14:paraId="39E84C1C" w14:textId="77777777" w:rsidR="00A52351" w:rsidRPr="004850A9" w:rsidRDefault="00A52351" w:rsidP="00AD26E6">
            <w:pPr>
              <w:ind w:left="259"/>
              <w:rPr>
                <w:bCs/>
                <w:szCs w:val="20"/>
              </w:rPr>
            </w:pPr>
          </w:p>
          <w:p w14:paraId="1FBC9B20" w14:textId="77777777" w:rsidR="00A52351" w:rsidRPr="004850A9" w:rsidRDefault="00A52351" w:rsidP="00E000F2">
            <w:pPr>
              <w:pStyle w:val="Heading1"/>
              <w:rPr>
                <w:b w:val="0"/>
                <w:bCs/>
                <w:sz w:val="20"/>
                <w:szCs w:val="20"/>
              </w:rPr>
            </w:pPr>
            <w:r w:rsidRPr="004850A9">
              <w:rPr>
                <w:b w:val="0"/>
                <w:bCs/>
                <w:sz w:val="20"/>
                <w:szCs w:val="20"/>
              </w:rPr>
              <w:t>Professional Affiliations</w:t>
            </w:r>
          </w:p>
          <w:p w14:paraId="2197E302" w14:textId="77777777" w:rsidR="00552714" w:rsidRPr="004850A9" w:rsidRDefault="00A52351" w:rsidP="00552714">
            <w:pPr>
              <w:pStyle w:val="Affiliation"/>
              <w:rPr>
                <w:bCs/>
              </w:rPr>
            </w:pPr>
            <w:r w:rsidRPr="004850A9">
              <w:rPr>
                <w:bCs/>
              </w:rPr>
              <w:t>•     National Neurotrauma Society</w:t>
            </w:r>
          </w:p>
          <w:p w14:paraId="5AEC8909" w14:textId="77777777" w:rsidR="00A52351" w:rsidRPr="004850A9" w:rsidRDefault="00A52351" w:rsidP="000E066D">
            <w:pPr>
              <w:pStyle w:val="Affiliation"/>
              <w:rPr>
                <w:bCs/>
              </w:rPr>
            </w:pPr>
            <w:r w:rsidRPr="004850A9">
              <w:rPr>
                <w:bCs/>
              </w:rPr>
              <w:t xml:space="preserve">•     American Association for the Advancement of Science </w:t>
            </w:r>
          </w:p>
          <w:p w14:paraId="3F51F8C9" w14:textId="77777777" w:rsidR="00A52351" w:rsidRPr="004850A9" w:rsidRDefault="00A52351" w:rsidP="000E066D">
            <w:pPr>
              <w:pStyle w:val="Affiliation"/>
              <w:rPr>
                <w:bCs/>
              </w:rPr>
            </w:pPr>
            <w:r w:rsidRPr="004850A9">
              <w:rPr>
                <w:bCs/>
              </w:rPr>
              <w:t xml:space="preserve">•     Institute of Electrical and Electronics Engineers </w:t>
            </w:r>
          </w:p>
          <w:p w14:paraId="46C1FAAE" w14:textId="77777777" w:rsidR="00A52351" w:rsidRPr="004850A9" w:rsidRDefault="00A52351" w:rsidP="000E066D">
            <w:pPr>
              <w:pStyle w:val="Affiliation"/>
              <w:rPr>
                <w:bCs/>
              </w:rPr>
            </w:pPr>
            <w:r w:rsidRPr="004850A9">
              <w:rPr>
                <w:bCs/>
              </w:rPr>
              <w:t>•     International Society for Photo-Optical Instrumentation Engineering</w:t>
            </w:r>
          </w:p>
          <w:p w14:paraId="1ABABFE0" w14:textId="77777777" w:rsidR="00A52351" w:rsidRPr="004850A9" w:rsidRDefault="00A52351" w:rsidP="00492D63">
            <w:pPr>
              <w:pStyle w:val="Affiliation"/>
              <w:tabs>
                <w:tab w:val="center" w:pos="3621"/>
              </w:tabs>
              <w:rPr>
                <w:bCs/>
              </w:rPr>
            </w:pPr>
            <w:r w:rsidRPr="004850A9">
              <w:rPr>
                <w:bCs/>
              </w:rPr>
              <w:t>•     Optical Society of America</w:t>
            </w:r>
          </w:p>
          <w:p w14:paraId="5E06B8D4" w14:textId="77777777" w:rsidR="00DC1B88" w:rsidRPr="004850A9" w:rsidRDefault="00DC1B88" w:rsidP="00492D63">
            <w:pPr>
              <w:pStyle w:val="Affiliation"/>
              <w:tabs>
                <w:tab w:val="center" w:pos="3621"/>
              </w:tabs>
              <w:rPr>
                <w:bCs/>
              </w:rPr>
            </w:pPr>
            <w:r w:rsidRPr="004850A9">
              <w:rPr>
                <w:bCs/>
              </w:rPr>
              <w:t>•     National Council for Teachers of Mathematics</w:t>
            </w:r>
          </w:p>
          <w:p w14:paraId="2D204846" w14:textId="77777777" w:rsidR="00995774" w:rsidRPr="004850A9" w:rsidRDefault="00995774" w:rsidP="00492D63">
            <w:pPr>
              <w:pStyle w:val="Affiliation"/>
              <w:tabs>
                <w:tab w:val="center" w:pos="3621"/>
              </w:tabs>
              <w:rPr>
                <w:bCs/>
              </w:rPr>
            </w:pPr>
          </w:p>
          <w:p w14:paraId="60B51D02" w14:textId="77777777" w:rsidR="00995774" w:rsidRPr="004850A9" w:rsidRDefault="00995774" w:rsidP="00492D63">
            <w:pPr>
              <w:pStyle w:val="Affiliation"/>
              <w:tabs>
                <w:tab w:val="center" w:pos="3621"/>
              </w:tabs>
              <w:rPr>
                <w:bCs/>
              </w:rPr>
            </w:pPr>
          </w:p>
          <w:p w14:paraId="57749CE5" w14:textId="77777777" w:rsidR="00995774" w:rsidRPr="004850A9" w:rsidRDefault="00995774" w:rsidP="004850A9">
            <w:pPr>
              <w:pStyle w:val="Heading1"/>
              <w:ind w:left="0"/>
              <w:rPr>
                <w:b w:val="0"/>
                <w:bCs/>
                <w:sz w:val="20"/>
                <w:szCs w:val="20"/>
              </w:rPr>
            </w:pPr>
            <w:r w:rsidRPr="004850A9">
              <w:rPr>
                <w:b w:val="0"/>
                <w:bCs/>
                <w:sz w:val="20"/>
                <w:szCs w:val="20"/>
              </w:rPr>
              <w:t>Publications and Books</w:t>
            </w:r>
          </w:p>
          <w:p w14:paraId="739ACFED" w14:textId="003FABB0" w:rsidR="004E6324" w:rsidRPr="004E6324" w:rsidRDefault="004E6324" w:rsidP="004E6324">
            <w:pPr>
              <w:textAlignment w:val="baseline"/>
              <w:outlineLvl w:val="0"/>
              <w:rPr>
                <w:bCs/>
                <w:i/>
                <w:iCs/>
                <w:color w:val="FFFFFF"/>
                <w:kern w:val="36"/>
                <w:szCs w:val="20"/>
              </w:rPr>
            </w:pPr>
            <w:r w:rsidRPr="004E6324">
              <w:rPr>
                <w:bCs/>
                <w:color w:val="171424"/>
                <w:kern w:val="36"/>
                <w:szCs w:val="20"/>
                <w:bdr w:val="none" w:sz="0" w:space="0" w:color="auto" w:frame="1"/>
              </w:rPr>
              <w:t xml:space="preserve">1.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xml:space="preserve">, H.A. Jenkinson, T.J. </w:t>
            </w:r>
            <w:proofErr w:type="spellStart"/>
            <w:r w:rsidRPr="004E6324">
              <w:rPr>
                <w:bCs/>
                <w:color w:val="171424"/>
                <w:kern w:val="36"/>
                <w:szCs w:val="20"/>
                <w:bdr w:val="none" w:sz="0" w:space="0" w:color="auto" w:frame="1"/>
              </w:rPr>
              <w:t>Gavanis</w:t>
            </w:r>
            <w:proofErr w:type="spellEnd"/>
            <w:r w:rsidRPr="004E6324">
              <w:rPr>
                <w:bCs/>
                <w:color w:val="171424"/>
                <w:kern w:val="36"/>
                <w:szCs w:val="20"/>
                <w:bdr w:val="none" w:sz="0" w:space="0" w:color="auto" w:frame="1"/>
              </w:rPr>
              <w:t>, R.G. Hunsperger, M.A. Mentzer,</w:t>
            </w:r>
          </w:p>
          <w:p w14:paraId="15279C07" w14:textId="77777777" w:rsidR="004E6324" w:rsidRPr="004E6324" w:rsidRDefault="004E6324" w:rsidP="004E6324">
            <w:pPr>
              <w:textAlignment w:val="baseline"/>
              <w:outlineLvl w:val="0"/>
              <w:rPr>
                <w:bCs/>
                <w:i/>
                <w:iCs/>
                <w:color w:val="FFFFFF"/>
                <w:kern w:val="36"/>
                <w:szCs w:val="20"/>
              </w:rPr>
            </w:pPr>
            <w:r w:rsidRPr="004E6324">
              <w:rPr>
                <w:bCs/>
                <w:i/>
                <w:iCs/>
                <w:color w:val="171424"/>
                <w:kern w:val="36"/>
                <w:szCs w:val="20"/>
                <w:bdr w:val="none" w:sz="0" w:space="0" w:color="auto" w:frame="1"/>
              </w:rPr>
              <w:t xml:space="preserve">D.C. Larson, and J. Comas, “Substrate Temperature Effects </w:t>
            </w:r>
            <w:proofErr w:type="gramStart"/>
            <w:r w:rsidRPr="004E6324">
              <w:rPr>
                <w:bCs/>
                <w:i/>
                <w:iCs/>
                <w:color w:val="171424"/>
                <w:kern w:val="36"/>
                <w:szCs w:val="20"/>
                <w:bdr w:val="none" w:sz="0" w:space="0" w:color="auto" w:frame="1"/>
              </w:rPr>
              <w:t>In</w:t>
            </w:r>
            <w:proofErr w:type="gramEnd"/>
            <w:r w:rsidRPr="004E6324">
              <w:rPr>
                <w:bCs/>
                <w:i/>
                <w:iCs/>
                <w:color w:val="171424"/>
                <w:kern w:val="36"/>
                <w:szCs w:val="20"/>
                <w:bdr w:val="none" w:sz="0" w:space="0" w:color="auto" w:frame="1"/>
              </w:rPr>
              <w:t xml:space="preserve"> Proton Implanted</w:t>
            </w:r>
          </w:p>
          <w:p w14:paraId="2B9985CC" w14:textId="2FDDA888" w:rsidR="004E6324" w:rsidRDefault="004E6324" w:rsidP="004E6324">
            <w:pPr>
              <w:textAlignment w:val="baseline"/>
              <w:outlineLvl w:val="0"/>
              <w:rPr>
                <w:bCs/>
                <w:color w:val="171424"/>
                <w:kern w:val="36"/>
                <w:szCs w:val="20"/>
                <w:bdr w:val="none" w:sz="0" w:space="0" w:color="auto" w:frame="1"/>
              </w:rPr>
            </w:pPr>
            <w:r w:rsidRPr="004E6324">
              <w:rPr>
                <w:bCs/>
                <w:color w:val="171424"/>
                <w:kern w:val="36"/>
                <w:szCs w:val="20"/>
                <w:bdr w:val="none" w:sz="0" w:space="0" w:color="auto" w:frame="1"/>
              </w:rPr>
              <w:t>GaAs Infrared (10.6 Micron) Waveguides,” Proc. SPIE 239, 24th International</w:t>
            </w:r>
            <w:r w:rsidRPr="004E6324">
              <w:rPr>
                <w:bCs/>
                <w:color w:val="171424"/>
                <w:kern w:val="36"/>
                <w:szCs w:val="20"/>
                <w:bdr w:val="none" w:sz="0" w:space="0" w:color="auto" w:frame="1"/>
              </w:rPr>
              <w:br/>
              <w:t>Technical Symposium, San Diego, CA, 157, July 1980.</w:t>
            </w:r>
            <w:r w:rsidRPr="004E6324">
              <w:rPr>
                <w:bCs/>
                <w:color w:val="171424"/>
                <w:kern w:val="36"/>
                <w:szCs w:val="20"/>
                <w:bdr w:val="none" w:sz="0" w:space="0" w:color="auto" w:frame="1"/>
              </w:rPr>
              <w:br/>
              <w:t xml:space="preserve">2. M.A. Mentzer, R.G. Hunsperger, H.A. Jenkinson,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xml:space="preserve">, and T.J. </w:t>
            </w:r>
            <w:proofErr w:type="spellStart"/>
            <w:r w:rsidRPr="004E6324">
              <w:rPr>
                <w:bCs/>
                <w:color w:val="171424"/>
                <w:kern w:val="36"/>
                <w:szCs w:val="20"/>
                <w:bdr w:val="none" w:sz="0" w:space="0" w:color="auto" w:frame="1"/>
              </w:rPr>
              <w:t>Gavanis</w:t>
            </w:r>
            <w:proofErr w:type="spellEnd"/>
            <w:r w:rsidRPr="004E6324">
              <w:rPr>
                <w:bCs/>
                <w:color w:val="171424"/>
                <w:kern w:val="36"/>
                <w:szCs w:val="20"/>
                <w:bdr w:val="none" w:sz="0" w:space="0" w:color="auto" w:frame="1"/>
              </w:rPr>
              <w:t>,</w:t>
            </w:r>
            <w:r w:rsidRPr="004E6324">
              <w:rPr>
                <w:bCs/>
                <w:color w:val="171424"/>
                <w:kern w:val="36"/>
                <w:szCs w:val="20"/>
                <w:bdr w:val="none" w:sz="0" w:space="0" w:color="auto" w:frame="1"/>
              </w:rPr>
              <w:br/>
              <w:t xml:space="preserve">“Visible and Infrared Waveguiding in </w:t>
            </w:r>
            <w:proofErr w:type="spellStart"/>
            <w:r w:rsidRPr="004E6324">
              <w:rPr>
                <w:bCs/>
                <w:color w:val="171424"/>
                <w:kern w:val="36"/>
                <w:szCs w:val="20"/>
                <w:bdr w:val="none" w:sz="0" w:space="0" w:color="auto" w:frame="1"/>
              </w:rPr>
              <w:t>GaP</w:t>
            </w:r>
            <w:proofErr w:type="spellEnd"/>
            <w:r w:rsidRPr="004E6324">
              <w:rPr>
                <w:bCs/>
                <w:color w:val="171424"/>
                <w:kern w:val="36"/>
                <w:szCs w:val="20"/>
                <w:bdr w:val="none" w:sz="0" w:space="0" w:color="auto" w:frame="1"/>
              </w:rPr>
              <w:t>,” Proc. IEEE/OSA Third Int. Conf. on</w:t>
            </w:r>
            <w:r w:rsidRPr="004E6324">
              <w:rPr>
                <w:bCs/>
                <w:color w:val="171424"/>
                <w:kern w:val="36"/>
                <w:szCs w:val="20"/>
                <w:bdr w:val="none" w:sz="0" w:space="0" w:color="auto" w:frame="1"/>
              </w:rPr>
              <w:br/>
              <w:t xml:space="preserve">Integrated Optics and Optical Fiber </w:t>
            </w:r>
            <w:r w:rsidR="00B85EDD">
              <w:rPr>
                <w:bCs/>
                <w:color w:val="171424"/>
                <w:kern w:val="36"/>
                <w:szCs w:val="20"/>
                <w:bdr w:val="none" w:sz="0" w:space="0" w:color="auto" w:frame="1"/>
              </w:rPr>
              <w:t>Communications</w:t>
            </w:r>
            <w:r w:rsidRPr="004E6324">
              <w:rPr>
                <w:bCs/>
                <w:color w:val="171424"/>
                <w:kern w:val="36"/>
                <w:szCs w:val="20"/>
                <w:bdr w:val="none" w:sz="0" w:space="0" w:color="auto" w:frame="1"/>
              </w:rPr>
              <w:t xml:space="preserve"> (IOCC ’81), San Francisco,</w:t>
            </w:r>
            <w:r w:rsidRPr="004E6324">
              <w:rPr>
                <w:bCs/>
                <w:color w:val="171424"/>
                <w:kern w:val="36"/>
                <w:szCs w:val="20"/>
                <w:bdr w:val="none" w:sz="0" w:space="0" w:color="auto" w:frame="1"/>
              </w:rPr>
              <w:br/>
              <w:t>CA, April 27-29, 1981.</w:t>
            </w:r>
            <w:r w:rsidRPr="004E6324">
              <w:rPr>
                <w:bCs/>
                <w:color w:val="171424"/>
                <w:kern w:val="36"/>
                <w:szCs w:val="20"/>
                <w:bdr w:val="none" w:sz="0" w:space="0" w:color="auto" w:frame="1"/>
              </w:rPr>
              <w:br/>
              <w:t xml:space="preserve">3. M.A. Mentzer, R.G. Hunsberger,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xml:space="preserve">, H.A. Jenkinson, and T.J. </w:t>
            </w:r>
            <w:proofErr w:type="spellStart"/>
            <w:r w:rsidRPr="004E6324">
              <w:rPr>
                <w:bCs/>
                <w:color w:val="171424"/>
                <w:kern w:val="36"/>
                <w:szCs w:val="20"/>
                <w:bdr w:val="none" w:sz="0" w:space="0" w:color="auto" w:frame="1"/>
              </w:rPr>
              <w:t>Gavanis</w:t>
            </w:r>
            <w:proofErr w:type="spellEnd"/>
            <w:r w:rsidRPr="004E6324">
              <w:rPr>
                <w:bCs/>
                <w:color w:val="171424"/>
                <w:kern w:val="36"/>
                <w:szCs w:val="20"/>
                <w:bdr w:val="none" w:sz="0" w:space="0" w:color="auto" w:frame="1"/>
              </w:rPr>
              <w:t>,</w:t>
            </w:r>
            <w:r w:rsidRPr="004E6324">
              <w:rPr>
                <w:bCs/>
                <w:color w:val="171424"/>
                <w:kern w:val="36"/>
                <w:szCs w:val="20"/>
                <w:bdr w:val="none" w:sz="0" w:space="0" w:color="auto" w:frame="1"/>
              </w:rPr>
              <w:br/>
              <w:t xml:space="preserve">“Visible and Infrared Waveguiding </w:t>
            </w:r>
            <w:proofErr w:type="gramStart"/>
            <w:r w:rsidRPr="004E6324">
              <w:rPr>
                <w:bCs/>
                <w:color w:val="171424"/>
                <w:kern w:val="36"/>
                <w:szCs w:val="20"/>
                <w:bdr w:val="none" w:sz="0" w:space="0" w:color="auto" w:frame="1"/>
              </w:rPr>
              <w:t>In</w:t>
            </w:r>
            <w:proofErr w:type="gramEnd"/>
            <w:r w:rsidRPr="004E6324">
              <w:rPr>
                <w:bCs/>
                <w:color w:val="171424"/>
                <w:kern w:val="36"/>
                <w:szCs w:val="20"/>
                <w:bdr w:val="none" w:sz="0" w:space="0" w:color="auto" w:frame="1"/>
              </w:rPr>
              <w:t xml:space="preserve"> Proton Implanted n-type </w:t>
            </w:r>
            <w:proofErr w:type="spellStart"/>
            <w:r w:rsidRPr="004E6324">
              <w:rPr>
                <w:bCs/>
                <w:color w:val="171424"/>
                <w:kern w:val="36"/>
                <w:szCs w:val="20"/>
                <w:bdr w:val="none" w:sz="0" w:space="0" w:color="auto" w:frame="1"/>
              </w:rPr>
              <w:t>GaP</w:t>
            </w:r>
            <w:proofErr w:type="spellEnd"/>
            <w:r w:rsidRPr="004E6324">
              <w:rPr>
                <w:bCs/>
                <w:color w:val="171424"/>
                <w:kern w:val="36"/>
                <w:szCs w:val="20"/>
                <w:bdr w:val="none" w:sz="0" w:space="0" w:color="auto" w:frame="1"/>
              </w:rPr>
              <w:t>,” Proc. SPIE</w:t>
            </w:r>
            <w:r w:rsidRPr="004E6324">
              <w:rPr>
                <w:bCs/>
                <w:color w:val="171424"/>
                <w:kern w:val="36"/>
                <w:szCs w:val="20"/>
                <w:bdr w:val="none" w:sz="0" w:space="0" w:color="auto" w:frame="1"/>
              </w:rPr>
              <w:br/>
              <w:t>317, Conf. on Integrated Optics and Millimeter and Microwave Integrated</w:t>
            </w:r>
            <w:r w:rsidRPr="004E6324">
              <w:rPr>
                <w:bCs/>
                <w:color w:val="171424"/>
                <w:kern w:val="36"/>
                <w:szCs w:val="20"/>
                <w:bdr w:val="none" w:sz="0" w:space="0" w:color="auto" w:frame="1"/>
              </w:rPr>
              <w:br/>
              <w:t>Circuits, Huntsville, AL, 108, November 16-19, 1981.</w:t>
            </w:r>
            <w:r w:rsidRPr="004E6324">
              <w:rPr>
                <w:bCs/>
                <w:color w:val="171424"/>
                <w:kern w:val="36"/>
                <w:szCs w:val="20"/>
                <w:bdr w:val="none" w:sz="0" w:space="0" w:color="auto" w:frame="1"/>
              </w:rPr>
              <w:br/>
            </w:r>
            <w:r w:rsidRPr="004E6324">
              <w:rPr>
                <w:bCs/>
                <w:color w:val="171424"/>
                <w:kern w:val="36"/>
                <w:szCs w:val="20"/>
                <w:bdr w:val="none" w:sz="0" w:space="0" w:color="auto" w:frame="1"/>
              </w:rPr>
              <w:lastRenderedPageBreak/>
              <w:t xml:space="preserve">4. D. Mergerian, E.C. Malarkey, R.P. </w:t>
            </w:r>
            <w:proofErr w:type="spellStart"/>
            <w:r w:rsidRPr="004E6324">
              <w:rPr>
                <w:bCs/>
                <w:color w:val="171424"/>
                <w:kern w:val="36"/>
                <w:szCs w:val="20"/>
                <w:bdr w:val="none" w:sz="0" w:space="0" w:color="auto" w:frame="1"/>
              </w:rPr>
              <w:t>Pautienus</w:t>
            </w:r>
            <w:proofErr w:type="spellEnd"/>
            <w:r w:rsidRPr="004E6324">
              <w:rPr>
                <w:bCs/>
                <w:color w:val="171424"/>
                <w:kern w:val="36"/>
                <w:szCs w:val="20"/>
                <w:bdr w:val="none" w:sz="0" w:space="0" w:color="auto" w:frame="1"/>
              </w:rPr>
              <w:t>, JK.C. Bradley, M. Mill, C.W.</w:t>
            </w:r>
            <w:r w:rsidRPr="004E6324">
              <w:rPr>
                <w:bCs/>
                <w:color w:val="171424"/>
                <w:kern w:val="36"/>
                <w:szCs w:val="20"/>
                <w:bdr w:val="none" w:sz="0" w:space="0" w:color="auto" w:frame="1"/>
              </w:rPr>
              <w:br/>
              <w:t>Baugh, A.L. Kellner, and M.A. Mentzer, “Advanced Integrated Optic rf Spectrum</w:t>
            </w:r>
            <w:r w:rsidRPr="004E6324">
              <w:rPr>
                <w:bCs/>
                <w:color w:val="171424"/>
                <w:kern w:val="36"/>
                <w:szCs w:val="20"/>
                <w:bdr w:val="none" w:sz="0" w:space="0" w:color="auto" w:frame="1"/>
              </w:rPr>
              <w:br/>
              <w:t>Analyzer,” Proc. SPIE 321, Conf. on Integrated Optics II, Los Angeles, CA, 149,</w:t>
            </w:r>
            <w:r w:rsidRPr="004E6324">
              <w:rPr>
                <w:bCs/>
                <w:color w:val="171424"/>
                <w:kern w:val="36"/>
                <w:szCs w:val="20"/>
                <w:bdr w:val="none" w:sz="0" w:space="0" w:color="auto" w:frame="1"/>
              </w:rPr>
              <w:br/>
              <w:t>January 28-29, 1982.</w:t>
            </w:r>
            <w:r w:rsidRPr="004E6324">
              <w:rPr>
                <w:bCs/>
                <w:color w:val="171424"/>
                <w:kern w:val="36"/>
                <w:szCs w:val="20"/>
                <w:bdr w:val="none" w:sz="0" w:space="0" w:color="auto" w:frame="1"/>
              </w:rPr>
              <w:br/>
              <w:t xml:space="preserve">5. C.W. Baugh, J. </w:t>
            </w:r>
            <w:proofErr w:type="spellStart"/>
            <w:r w:rsidRPr="004E6324">
              <w:rPr>
                <w:bCs/>
                <w:color w:val="171424"/>
                <w:kern w:val="36"/>
                <w:szCs w:val="20"/>
                <w:bdr w:val="none" w:sz="0" w:space="0" w:color="auto" w:frame="1"/>
              </w:rPr>
              <w:t>Cullom</w:t>
            </w:r>
            <w:proofErr w:type="spellEnd"/>
            <w:r w:rsidRPr="004E6324">
              <w:rPr>
                <w:bCs/>
                <w:color w:val="171424"/>
                <w:kern w:val="36"/>
                <w:szCs w:val="20"/>
                <w:bdr w:val="none" w:sz="0" w:space="0" w:color="auto" w:frame="1"/>
              </w:rPr>
              <w:t xml:space="preserve">, E.A. Hubbard, M.A. Mentzer, and R. </w:t>
            </w:r>
            <w:proofErr w:type="spellStart"/>
            <w:r w:rsidRPr="004E6324">
              <w:rPr>
                <w:bCs/>
                <w:color w:val="171424"/>
                <w:kern w:val="36"/>
                <w:szCs w:val="20"/>
                <w:bdr w:val="none" w:sz="0" w:space="0" w:color="auto" w:frame="1"/>
              </w:rPr>
              <w:t>Fedorak</w:t>
            </w:r>
            <w:proofErr w:type="spellEnd"/>
            <w:r w:rsidRPr="004E6324">
              <w:rPr>
                <w:bCs/>
                <w:color w:val="171424"/>
                <w:kern w:val="36"/>
                <w:szCs w:val="20"/>
                <w:bdr w:val="none" w:sz="0" w:space="0" w:color="auto" w:frame="1"/>
              </w:rPr>
              <w:t>,</w:t>
            </w:r>
            <w:r w:rsidRPr="004E6324">
              <w:rPr>
                <w:bCs/>
                <w:color w:val="171424"/>
                <w:kern w:val="36"/>
                <w:szCs w:val="20"/>
                <w:bdr w:val="none" w:sz="0" w:space="0" w:color="auto" w:frame="1"/>
              </w:rPr>
              <w:br/>
              <w:t>“Fabrication and Characterization of a Crosstie Random Access Memory,” IEEE</w:t>
            </w:r>
            <w:r w:rsidRPr="004E6324">
              <w:rPr>
                <w:bCs/>
                <w:color w:val="171424"/>
                <w:kern w:val="36"/>
                <w:szCs w:val="20"/>
                <w:bdr w:val="none" w:sz="0" w:space="0" w:color="auto" w:frame="1"/>
              </w:rPr>
              <w:br/>
              <w:t>Trans. Magnetics, 3IM3 Conference, Montreal, Quebec, July 1982.</w:t>
            </w:r>
            <w:r w:rsidRPr="004E6324">
              <w:rPr>
                <w:bCs/>
                <w:color w:val="171424"/>
                <w:kern w:val="36"/>
                <w:szCs w:val="20"/>
                <w:bdr w:val="none" w:sz="0" w:space="0" w:color="auto" w:frame="1"/>
              </w:rPr>
              <w:br/>
              <w:t xml:space="preserve">6. M.A. Mentzer, C.W. Baugh, E.A. Hubbard, R. </w:t>
            </w:r>
            <w:proofErr w:type="spellStart"/>
            <w:r w:rsidRPr="004E6324">
              <w:rPr>
                <w:bCs/>
                <w:color w:val="171424"/>
                <w:kern w:val="36"/>
                <w:szCs w:val="20"/>
                <w:bdr w:val="none" w:sz="0" w:space="0" w:color="auto" w:frame="1"/>
              </w:rPr>
              <w:t>Fedorak</w:t>
            </w:r>
            <w:proofErr w:type="spellEnd"/>
            <w:r w:rsidRPr="004E6324">
              <w:rPr>
                <w:bCs/>
                <w:color w:val="171424"/>
                <w:kern w:val="36"/>
                <w:szCs w:val="20"/>
                <w:bdr w:val="none" w:sz="0" w:space="0" w:color="auto" w:frame="1"/>
              </w:rPr>
              <w:t xml:space="preserve">, and L.J. </w:t>
            </w:r>
            <w:proofErr w:type="spellStart"/>
            <w:r w:rsidRPr="004E6324">
              <w:rPr>
                <w:bCs/>
                <w:color w:val="171424"/>
                <w:kern w:val="36"/>
                <w:szCs w:val="20"/>
                <w:bdr w:val="none" w:sz="0" w:space="0" w:color="auto" w:frame="1"/>
              </w:rPr>
              <w:t>Schwee</w:t>
            </w:r>
            <w:proofErr w:type="spellEnd"/>
            <w:r w:rsidRPr="004E6324">
              <w:rPr>
                <w:bCs/>
                <w:color w:val="171424"/>
                <w:kern w:val="36"/>
                <w:szCs w:val="20"/>
                <w:bdr w:val="none" w:sz="0" w:space="0" w:color="auto" w:frame="1"/>
              </w:rPr>
              <w:t>,</w:t>
            </w:r>
            <w:r w:rsidRPr="004E6324">
              <w:rPr>
                <w:bCs/>
                <w:color w:val="171424"/>
                <w:kern w:val="36"/>
                <w:szCs w:val="20"/>
                <w:bdr w:val="none" w:sz="0" w:space="0" w:color="auto" w:frame="1"/>
              </w:rPr>
              <w:br/>
              <w:t>“Magnetic Crosstie Random Access Memory,” Proc. Government Microcircuit</w:t>
            </w:r>
            <w:r w:rsidRPr="004E6324">
              <w:rPr>
                <w:bCs/>
                <w:color w:val="171424"/>
                <w:kern w:val="36"/>
                <w:szCs w:val="20"/>
                <w:bdr w:val="none" w:sz="0" w:space="0" w:color="auto" w:frame="1"/>
              </w:rPr>
              <w:br/>
              <w:t>Applications Conference (GOMAC ’82), Orlando, FL, November 2-4, 1982.</w:t>
            </w:r>
            <w:r w:rsidRPr="004E6324">
              <w:rPr>
                <w:bCs/>
                <w:color w:val="171424"/>
                <w:kern w:val="36"/>
                <w:szCs w:val="20"/>
                <w:bdr w:val="none" w:sz="0" w:space="0" w:color="auto" w:frame="1"/>
              </w:rPr>
              <w:br/>
              <w:t xml:space="preserve">7. M.A. Mentzer, R.G. Hunsberger,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xml:space="preserve">, H.A. Jenkinson, and T.J. </w:t>
            </w:r>
            <w:proofErr w:type="spellStart"/>
            <w:r w:rsidRPr="004E6324">
              <w:rPr>
                <w:bCs/>
                <w:color w:val="171424"/>
                <w:kern w:val="36"/>
                <w:szCs w:val="20"/>
                <w:bdr w:val="none" w:sz="0" w:space="0" w:color="auto" w:frame="1"/>
              </w:rPr>
              <w:t>Gavanis</w:t>
            </w:r>
            <w:proofErr w:type="spellEnd"/>
            <w:r w:rsidRPr="004E6324">
              <w:rPr>
                <w:bCs/>
                <w:color w:val="171424"/>
                <w:kern w:val="36"/>
                <w:szCs w:val="20"/>
                <w:bdr w:val="none" w:sz="0" w:space="0" w:color="auto" w:frame="1"/>
              </w:rPr>
              <w:t>,</w:t>
            </w:r>
            <w:r w:rsidRPr="004E6324">
              <w:rPr>
                <w:bCs/>
                <w:color w:val="171424"/>
                <w:kern w:val="36"/>
                <w:szCs w:val="20"/>
                <w:bdr w:val="none" w:sz="0" w:space="0" w:color="auto" w:frame="1"/>
              </w:rPr>
              <w:br/>
              <w:t xml:space="preserve">“Characterization and In-Process Optimization of Infrared Ion Implanted </w:t>
            </w:r>
            <w:proofErr w:type="spellStart"/>
            <w:r w:rsidRPr="004E6324">
              <w:rPr>
                <w:bCs/>
                <w:color w:val="171424"/>
                <w:kern w:val="36"/>
                <w:szCs w:val="20"/>
                <w:bdr w:val="none" w:sz="0" w:space="0" w:color="auto" w:frame="1"/>
              </w:rPr>
              <w:t>GaP</w:t>
            </w:r>
            <w:proofErr w:type="spellEnd"/>
            <w:r w:rsidRPr="004E6324">
              <w:rPr>
                <w:bCs/>
                <w:color w:val="171424"/>
                <w:kern w:val="36"/>
                <w:szCs w:val="20"/>
                <w:bdr w:val="none" w:sz="0" w:space="0" w:color="auto" w:frame="1"/>
              </w:rPr>
              <w:br/>
              <w:t>Optics,” Proc. OSA Workshop on Optical Fabrication and Testing (OF&amp;T) ’82),</w:t>
            </w:r>
            <w:r w:rsidRPr="004E6324">
              <w:rPr>
                <w:bCs/>
                <w:color w:val="171424"/>
                <w:kern w:val="36"/>
                <w:szCs w:val="20"/>
                <w:bdr w:val="none" w:sz="0" w:space="0" w:color="auto" w:frame="1"/>
              </w:rPr>
              <w:br/>
              <w:t>Palo Alto, CA, December 13-15, 1982.</w:t>
            </w:r>
            <w:r w:rsidRPr="004E6324">
              <w:rPr>
                <w:bCs/>
                <w:color w:val="171424"/>
                <w:kern w:val="36"/>
                <w:szCs w:val="20"/>
                <w:bdr w:val="none" w:sz="0" w:space="0" w:color="auto" w:frame="1"/>
              </w:rPr>
              <w:br/>
              <w:t xml:space="preserve">8.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xml:space="preserve">, H.A. Jenkinson, T.J. </w:t>
            </w:r>
            <w:proofErr w:type="spellStart"/>
            <w:r w:rsidRPr="004E6324">
              <w:rPr>
                <w:bCs/>
                <w:color w:val="171424"/>
                <w:kern w:val="36"/>
                <w:szCs w:val="20"/>
                <w:bdr w:val="none" w:sz="0" w:space="0" w:color="auto" w:frame="1"/>
              </w:rPr>
              <w:t>Gavanis</w:t>
            </w:r>
            <w:proofErr w:type="spellEnd"/>
            <w:r w:rsidRPr="004E6324">
              <w:rPr>
                <w:bCs/>
                <w:color w:val="171424"/>
                <w:kern w:val="36"/>
                <w:szCs w:val="20"/>
                <w:bdr w:val="none" w:sz="0" w:space="0" w:color="auto" w:frame="1"/>
              </w:rPr>
              <w:t>, R.G. Hunsperger, and M.A. Mentzer,</w:t>
            </w:r>
            <w:r w:rsidRPr="004E6324">
              <w:rPr>
                <w:bCs/>
                <w:color w:val="171424"/>
                <w:kern w:val="36"/>
                <w:szCs w:val="20"/>
                <w:bdr w:val="none" w:sz="0" w:space="0" w:color="auto" w:frame="1"/>
              </w:rPr>
              <w:br/>
              <w:t>“Characteristics of Optical Waveguides Formed by Ion Implantation,” U.S. Army</w:t>
            </w:r>
            <w:r w:rsidRPr="004E6324">
              <w:rPr>
                <w:bCs/>
                <w:color w:val="171424"/>
                <w:kern w:val="36"/>
                <w:szCs w:val="20"/>
                <w:bdr w:val="none" w:sz="0" w:space="0" w:color="auto" w:frame="1"/>
              </w:rPr>
              <w:br/>
              <w:t>Armament Research and Development Command, Fire Control</w:t>
            </w:r>
            <w:r w:rsidR="00B85EDD">
              <w:rPr>
                <w:bCs/>
                <w:color w:val="171424"/>
                <w:kern w:val="36"/>
                <w:szCs w:val="20"/>
                <w:bdr w:val="none" w:sz="0" w:space="0" w:color="auto" w:frame="1"/>
              </w:rPr>
              <w:t>,</w:t>
            </w:r>
            <w:r w:rsidRPr="004E6324">
              <w:rPr>
                <w:bCs/>
                <w:color w:val="171424"/>
                <w:kern w:val="36"/>
                <w:szCs w:val="20"/>
                <w:bdr w:val="none" w:sz="0" w:space="0" w:color="auto" w:frame="1"/>
              </w:rPr>
              <w:t xml:space="preserve"> and Small Caliber</w:t>
            </w:r>
            <w:r w:rsidRPr="004E6324">
              <w:rPr>
                <w:bCs/>
                <w:color w:val="171424"/>
                <w:kern w:val="36"/>
                <w:szCs w:val="20"/>
                <w:bdr w:val="none" w:sz="0" w:space="0" w:color="auto" w:frame="1"/>
              </w:rPr>
              <w:br/>
              <w:t>Weapon Systems Laboratory, Dover, NJ, Technical Report ARSCD-TR-82023,</w:t>
            </w:r>
            <w:r w:rsidRPr="004E6324">
              <w:rPr>
                <w:bCs/>
                <w:color w:val="171424"/>
                <w:kern w:val="36"/>
                <w:szCs w:val="20"/>
                <w:bdr w:val="none" w:sz="0" w:space="0" w:color="auto" w:frame="1"/>
              </w:rPr>
              <w:br/>
              <w:t>January 1983.</w:t>
            </w:r>
            <w:r w:rsidRPr="004E6324">
              <w:rPr>
                <w:bCs/>
                <w:color w:val="171424"/>
                <w:kern w:val="36"/>
                <w:szCs w:val="20"/>
                <w:bdr w:val="none" w:sz="0" w:space="0" w:color="auto" w:frame="1"/>
              </w:rPr>
              <w:br/>
              <w:t xml:space="preserve">9. M.A. Mentzer, M.S. </w:t>
            </w:r>
            <w:proofErr w:type="spellStart"/>
            <w:r w:rsidRPr="004E6324">
              <w:rPr>
                <w:bCs/>
                <w:color w:val="171424"/>
                <w:kern w:val="36"/>
                <w:szCs w:val="20"/>
                <w:bdr w:val="none" w:sz="0" w:space="0" w:color="auto" w:frame="1"/>
              </w:rPr>
              <w:t>Wlodowski</w:t>
            </w:r>
            <w:proofErr w:type="spellEnd"/>
            <w:r w:rsidRPr="004E6324">
              <w:rPr>
                <w:bCs/>
                <w:color w:val="171424"/>
                <w:kern w:val="36"/>
                <w:szCs w:val="20"/>
                <w:bdr w:val="none" w:sz="0" w:space="0" w:color="auto" w:frame="1"/>
              </w:rPr>
              <w:t xml:space="preserve">, R.G. Hunsperger,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H.A. Jenkinson,</w:t>
            </w:r>
            <w:r w:rsidRPr="004E6324">
              <w:rPr>
                <w:bCs/>
                <w:color w:val="171424"/>
                <w:kern w:val="36"/>
                <w:szCs w:val="20"/>
                <w:bdr w:val="none" w:sz="0" w:space="0" w:color="auto" w:frame="1"/>
              </w:rPr>
              <w:br/>
              <w:t xml:space="preserve">and T.J. </w:t>
            </w:r>
            <w:proofErr w:type="spellStart"/>
            <w:r w:rsidRPr="004E6324">
              <w:rPr>
                <w:bCs/>
                <w:color w:val="171424"/>
                <w:kern w:val="36"/>
                <w:szCs w:val="20"/>
                <w:bdr w:val="none" w:sz="0" w:space="0" w:color="auto" w:frame="1"/>
              </w:rPr>
              <w:t>Gavanis</w:t>
            </w:r>
            <w:proofErr w:type="spellEnd"/>
            <w:r w:rsidRPr="004E6324">
              <w:rPr>
                <w:bCs/>
                <w:color w:val="171424"/>
                <w:kern w:val="36"/>
                <w:szCs w:val="20"/>
                <w:bdr w:val="none" w:sz="0" w:space="0" w:color="auto" w:frame="1"/>
              </w:rPr>
              <w:t xml:space="preserve">, </w:t>
            </w:r>
            <w:proofErr w:type="gramStart"/>
            <w:r w:rsidRPr="004E6324">
              <w:rPr>
                <w:bCs/>
                <w:color w:val="171424"/>
                <w:kern w:val="36"/>
                <w:szCs w:val="20"/>
                <w:bdr w:val="none" w:sz="0" w:space="0" w:color="auto" w:frame="1"/>
              </w:rPr>
              <w:t>“ Characterization</w:t>
            </w:r>
            <w:proofErr w:type="gramEnd"/>
            <w:r w:rsidRPr="004E6324">
              <w:rPr>
                <w:bCs/>
                <w:color w:val="171424"/>
                <w:kern w:val="36"/>
                <w:szCs w:val="20"/>
                <w:bdr w:val="none" w:sz="0" w:space="0" w:color="auto" w:frame="1"/>
              </w:rPr>
              <w:t xml:space="preserve"> and Optimization of Proton Implanted</w:t>
            </w:r>
            <w:r w:rsidRPr="004E6324">
              <w:rPr>
                <w:bCs/>
                <w:color w:val="171424"/>
                <w:kern w:val="36"/>
                <w:szCs w:val="20"/>
                <w:bdr w:val="none" w:sz="0" w:space="0" w:color="auto" w:frame="1"/>
              </w:rPr>
              <w:br/>
              <w:t>Optical (1.15 um) GaAs Waveguides,” Proc. SPIE 408, Conf. on Integrated</w:t>
            </w:r>
            <w:r w:rsidRPr="004E6324">
              <w:rPr>
                <w:bCs/>
                <w:color w:val="171424"/>
                <w:kern w:val="36"/>
                <w:szCs w:val="20"/>
                <w:bdr w:val="none" w:sz="0" w:space="0" w:color="auto" w:frame="1"/>
              </w:rPr>
              <w:br/>
              <w:t>Optics III, Arlington, VA, 38, April 5-6, 1983.</w:t>
            </w:r>
            <w:r w:rsidRPr="004E6324">
              <w:rPr>
                <w:bCs/>
                <w:color w:val="171424"/>
                <w:kern w:val="36"/>
                <w:szCs w:val="20"/>
                <w:bdr w:val="none" w:sz="0" w:space="0" w:color="auto" w:frame="1"/>
              </w:rPr>
              <w:br/>
              <w:t xml:space="preserve">10. M.A. Mentzer, R.G. Hunsperger,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H.A. Jenkinson, and T. J.</w:t>
            </w:r>
            <w:r w:rsidRPr="004E6324">
              <w:rPr>
                <w:bCs/>
                <w:color w:val="171424"/>
                <w:kern w:val="36"/>
                <w:szCs w:val="20"/>
                <w:bdr w:val="none" w:sz="0" w:space="0" w:color="auto" w:frame="1"/>
              </w:rPr>
              <w:br/>
            </w:r>
            <w:proofErr w:type="spellStart"/>
            <w:r w:rsidRPr="004E6324">
              <w:rPr>
                <w:bCs/>
                <w:color w:val="171424"/>
                <w:kern w:val="36"/>
                <w:szCs w:val="20"/>
                <w:bdr w:val="none" w:sz="0" w:space="0" w:color="auto" w:frame="1"/>
              </w:rPr>
              <w:t>Gavanis</w:t>
            </w:r>
            <w:proofErr w:type="spellEnd"/>
            <w:r w:rsidRPr="004E6324">
              <w:rPr>
                <w:bCs/>
                <w:color w:val="171424"/>
                <w:kern w:val="36"/>
                <w:szCs w:val="20"/>
                <w:bdr w:val="none" w:sz="0" w:space="0" w:color="auto" w:frame="1"/>
              </w:rPr>
              <w:t>, “Temperature Processing Effects in Proton Implanted n-type GaAs,”</w:t>
            </w:r>
            <w:r w:rsidRPr="004E6324">
              <w:rPr>
                <w:bCs/>
                <w:color w:val="171424"/>
                <w:kern w:val="36"/>
                <w:szCs w:val="20"/>
                <w:bdr w:val="none" w:sz="0" w:space="0" w:color="auto" w:frame="1"/>
              </w:rPr>
              <w:br/>
              <w:t>Appl. Phys. A32, 19-25 (1983).</w:t>
            </w:r>
            <w:r w:rsidRPr="004E6324">
              <w:rPr>
                <w:bCs/>
                <w:color w:val="171424"/>
                <w:kern w:val="36"/>
                <w:szCs w:val="20"/>
                <w:bdr w:val="none" w:sz="0" w:space="0" w:color="auto" w:frame="1"/>
              </w:rPr>
              <w:br/>
              <w:t xml:space="preserve">11. M.A. Mentzer, R.G. Hunsperger, S. Sriram, J. </w:t>
            </w:r>
            <w:proofErr w:type="spellStart"/>
            <w:r w:rsidRPr="004E6324">
              <w:rPr>
                <w:bCs/>
                <w:color w:val="171424"/>
                <w:kern w:val="36"/>
                <w:szCs w:val="20"/>
                <w:bdr w:val="none" w:sz="0" w:space="0" w:color="auto" w:frame="1"/>
              </w:rPr>
              <w:t>Bartko</w:t>
            </w:r>
            <w:proofErr w:type="spellEnd"/>
            <w:r w:rsidRPr="004E6324">
              <w:rPr>
                <w:bCs/>
                <w:color w:val="171424"/>
                <w:kern w:val="36"/>
                <w:szCs w:val="20"/>
                <w:bdr w:val="none" w:sz="0" w:space="0" w:color="auto" w:frame="1"/>
              </w:rPr>
              <w:t xml:space="preserve">,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and H.A.</w:t>
            </w:r>
            <w:r w:rsidRPr="004E6324">
              <w:rPr>
                <w:bCs/>
                <w:color w:val="171424"/>
                <w:kern w:val="36"/>
                <w:szCs w:val="20"/>
                <w:bdr w:val="none" w:sz="0" w:space="0" w:color="auto" w:frame="1"/>
              </w:rPr>
              <w:br/>
              <w:t>Jenkinson, “Guided Wave Device Design and Fabrication for Monolithic</w:t>
            </w:r>
            <w:r w:rsidRPr="004E6324">
              <w:rPr>
                <w:bCs/>
                <w:color w:val="171424"/>
                <w:kern w:val="36"/>
                <w:szCs w:val="20"/>
                <w:bdr w:val="none" w:sz="0" w:space="0" w:color="auto" w:frame="1"/>
              </w:rPr>
              <w:br/>
              <w:t>Integration in GaAs,” Proc. SPIE 460, Conf. on Processing of Guided Wave</w:t>
            </w:r>
            <w:r w:rsidRPr="004E6324">
              <w:rPr>
                <w:bCs/>
                <w:color w:val="171424"/>
                <w:kern w:val="36"/>
                <w:szCs w:val="20"/>
                <w:bdr w:val="none" w:sz="0" w:space="0" w:color="auto" w:frame="1"/>
              </w:rPr>
              <w:br/>
              <w:t>Optoelectronic Materials, Los Angeles, CA, 65, January 24-25, 1984.</w:t>
            </w:r>
            <w:r w:rsidRPr="004E6324">
              <w:rPr>
                <w:bCs/>
                <w:color w:val="171424"/>
                <w:kern w:val="36"/>
                <w:szCs w:val="20"/>
                <w:bdr w:val="none" w:sz="0" w:space="0" w:color="auto" w:frame="1"/>
              </w:rPr>
              <w:br/>
              <w:t>12. M.A. Mentzer and G.E. Marx, “Lithium Niobate and Gallium Arsenide Integrated</w:t>
            </w:r>
            <w:r w:rsidRPr="004E6324">
              <w:rPr>
                <w:bCs/>
                <w:color w:val="171424"/>
                <w:kern w:val="36"/>
                <w:szCs w:val="20"/>
                <w:bdr w:val="none" w:sz="0" w:space="0" w:color="auto" w:frame="1"/>
              </w:rPr>
              <w:br/>
              <w:t>Optical Devices for Optical Switching,” U.S. Army Research Office Sponsored</w:t>
            </w:r>
            <w:r w:rsidRPr="004E6324">
              <w:rPr>
                <w:bCs/>
                <w:color w:val="171424"/>
                <w:kern w:val="36"/>
                <w:szCs w:val="20"/>
                <w:bdr w:val="none" w:sz="0" w:space="0" w:color="auto" w:frame="1"/>
              </w:rPr>
              <w:br/>
              <w:t>Workshop on Optical Switching Technology, Los Angeles, CA, March 1984.</w:t>
            </w:r>
            <w:r w:rsidRPr="004E6324">
              <w:rPr>
                <w:bCs/>
                <w:color w:val="171424"/>
                <w:kern w:val="36"/>
                <w:szCs w:val="20"/>
                <w:bdr w:val="none" w:sz="0" w:space="0" w:color="auto" w:frame="1"/>
              </w:rPr>
              <w:br/>
              <w:t xml:space="preserve">13. M.A. Mentzer, R.G. Hunsberger, J. </w:t>
            </w:r>
            <w:proofErr w:type="spellStart"/>
            <w:r w:rsidRPr="004E6324">
              <w:rPr>
                <w:bCs/>
                <w:color w:val="171424"/>
                <w:kern w:val="36"/>
                <w:szCs w:val="20"/>
                <w:bdr w:val="none" w:sz="0" w:space="0" w:color="auto" w:frame="1"/>
              </w:rPr>
              <w:t>Bartko</w:t>
            </w:r>
            <w:proofErr w:type="spellEnd"/>
            <w:r w:rsidRPr="004E6324">
              <w:rPr>
                <w:bCs/>
                <w:color w:val="171424"/>
                <w:kern w:val="36"/>
                <w:szCs w:val="20"/>
                <w:bdr w:val="none" w:sz="0" w:space="0" w:color="auto" w:frame="1"/>
              </w:rPr>
              <w:t xml:space="preserve">,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and H.A. Jenkinson,</w:t>
            </w:r>
            <w:r w:rsidRPr="004E6324">
              <w:rPr>
                <w:bCs/>
                <w:color w:val="171424"/>
                <w:kern w:val="36"/>
                <w:szCs w:val="20"/>
                <w:bdr w:val="none" w:sz="0" w:space="0" w:color="auto" w:frame="1"/>
              </w:rPr>
              <w:br/>
              <w:t>“Infrared Ion Implanted GaAs Optics,” Proc. OSA Workshop on Optical</w:t>
            </w:r>
            <w:r w:rsidRPr="004E6324">
              <w:rPr>
                <w:bCs/>
                <w:color w:val="171424"/>
                <w:kern w:val="36"/>
                <w:szCs w:val="20"/>
                <w:bdr w:val="none" w:sz="0" w:space="0" w:color="auto" w:frame="1"/>
              </w:rPr>
              <w:br/>
              <w:t>Fabrication and Testing (OF&amp;T ’84) Monterey, CA, April 18-20, 1984.</w:t>
            </w:r>
            <w:r w:rsidRPr="004E6324">
              <w:rPr>
                <w:bCs/>
                <w:color w:val="171424"/>
                <w:kern w:val="36"/>
                <w:szCs w:val="20"/>
                <w:bdr w:val="none" w:sz="0" w:space="0" w:color="auto" w:frame="1"/>
              </w:rPr>
              <w:br/>
              <w:t xml:space="preserve">14. M.A. Mentzer, J. </w:t>
            </w:r>
            <w:proofErr w:type="spellStart"/>
            <w:r w:rsidRPr="004E6324">
              <w:rPr>
                <w:bCs/>
                <w:color w:val="171424"/>
                <w:kern w:val="36"/>
                <w:szCs w:val="20"/>
                <w:bdr w:val="none" w:sz="0" w:space="0" w:color="auto" w:frame="1"/>
              </w:rPr>
              <w:t>Bartko</w:t>
            </w:r>
            <w:proofErr w:type="spellEnd"/>
            <w:r w:rsidRPr="004E6324">
              <w:rPr>
                <w:bCs/>
                <w:color w:val="171424"/>
                <w:kern w:val="36"/>
                <w:szCs w:val="20"/>
                <w:bdr w:val="none" w:sz="0" w:space="0" w:color="auto" w:frame="1"/>
              </w:rPr>
              <w:t xml:space="preserve">, R. G. Hunsperger,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and H.A. Jenkinson,</w:t>
            </w:r>
            <w:r w:rsidRPr="004E6324">
              <w:rPr>
                <w:bCs/>
                <w:color w:val="171424"/>
                <w:kern w:val="36"/>
                <w:szCs w:val="20"/>
                <w:bdr w:val="none" w:sz="0" w:space="0" w:color="auto" w:frame="1"/>
              </w:rPr>
              <w:br/>
              <w:t>“Ion Implantation Fabrication of GaAs Integrated Optical Components,” Proc. 5th</w:t>
            </w:r>
            <w:r w:rsidRPr="004E6324">
              <w:rPr>
                <w:bCs/>
                <w:color w:val="171424"/>
                <w:kern w:val="36"/>
                <w:szCs w:val="20"/>
                <w:bdr w:val="none" w:sz="0" w:space="0" w:color="auto" w:frame="1"/>
              </w:rPr>
              <w:br/>
              <w:t xml:space="preserve">International Conference on Ion </w:t>
            </w:r>
            <w:r w:rsidR="00B85EDD">
              <w:rPr>
                <w:bCs/>
                <w:color w:val="171424"/>
                <w:kern w:val="36"/>
                <w:szCs w:val="20"/>
                <w:bdr w:val="none" w:sz="0" w:space="0" w:color="auto" w:frame="1"/>
              </w:rPr>
              <w:t>Implantation</w:t>
            </w:r>
            <w:r w:rsidRPr="004E6324">
              <w:rPr>
                <w:bCs/>
                <w:color w:val="171424"/>
                <w:kern w:val="36"/>
                <w:szCs w:val="20"/>
                <w:bdr w:val="none" w:sz="0" w:space="0" w:color="auto" w:frame="1"/>
              </w:rPr>
              <w:t xml:space="preserve"> Equipment and Techniques,</w:t>
            </w:r>
            <w:r w:rsidRPr="004E6324">
              <w:rPr>
                <w:bCs/>
                <w:color w:val="171424"/>
                <w:kern w:val="36"/>
                <w:szCs w:val="20"/>
                <w:bdr w:val="none" w:sz="0" w:space="0" w:color="auto" w:frame="1"/>
              </w:rPr>
              <w:br/>
              <w:t>Jeffersonville, VT, July 23-27, 1984.</w:t>
            </w:r>
            <w:r w:rsidRPr="004E6324">
              <w:rPr>
                <w:bCs/>
                <w:color w:val="171424"/>
                <w:kern w:val="36"/>
                <w:szCs w:val="20"/>
                <w:bdr w:val="none" w:sz="0" w:space="0" w:color="auto" w:frame="1"/>
              </w:rPr>
              <w:br/>
              <w:t xml:space="preserve">15. M.A. Mentzer, R.G. Hunsperger, J. </w:t>
            </w:r>
            <w:proofErr w:type="spellStart"/>
            <w:r w:rsidRPr="004E6324">
              <w:rPr>
                <w:bCs/>
                <w:color w:val="171424"/>
                <w:kern w:val="36"/>
                <w:szCs w:val="20"/>
                <w:bdr w:val="none" w:sz="0" w:space="0" w:color="auto" w:frame="1"/>
              </w:rPr>
              <w:t>Bartko</w:t>
            </w:r>
            <w:proofErr w:type="spellEnd"/>
            <w:r w:rsidRPr="004E6324">
              <w:rPr>
                <w:bCs/>
                <w:color w:val="171424"/>
                <w:kern w:val="36"/>
                <w:szCs w:val="20"/>
                <w:bdr w:val="none" w:sz="0" w:space="0" w:color="auto" w:frame="1"/>
              </w:rPr>
              <w:t xml:space="preserve">, J.M. </w:t>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and H.A. Jenkinson,</w:t>
            </w:r>
            <w:r w:rsidRPr="004E6324">
              <w:rPr>
                <w:bCs/>
                <w:color w:val="171424"/>
                <w:kern w:val="36"/>
                <w:szCs w:val="20"/>
                <w:bdr w:val="none" w:sz="0" w:space="0" w:color="auto" w:frame="1"/>
              </w:rPr>
              <w:br/>
              <w:t>“Ion Implanted GaAs Integrated Optics Fabrication Technology,” Proc. SPIE 517,</w:t>
            </w:r>
            <w:r w:rsidRPr="004E6324">
              <w:rPr>
                <w:bCs/>
                <w:color w:val="171424"/>
                <w:kern w:val="36"/>
                <w:szCs w:val="20"/>
                <w:bdr w:val="none" w:sz="0" w:space="0" w:color="auto" w:frame="1"/>
              </w:rPr>
              <w:br/>
              <w:t>First International Conference on Integrated Optical Circuit Engineering,</w:t>
            </w:r>
            <w:r w:rsidRPr="004E6324">
              <w:rPr>
                <w:bCs/>
                <w:color w:val="171424"/>
                <w:kern w:val="36"/>
                <w:szCs w:val="20"/>
                <w:bdr w:val="none" w:sz="0" w:space="0" w:color="auto" w:frame="1"/>
              </w:rPr>
              <w:br/>
              <w:t>Cambridge, MA October 23-25, 1984.</w:t>
            </w:r>
            <w:r w:rsidRPr="004E6324">
              <w:rPr>
                <w:bCs/>
                <w:color w:val="171424"/>
                <w:kern w:val="36"/>
                <w:szCs w:val="20"/>
                <w:bdr w:val="none" w:sz="0" w:space="0" w:color="auto" w:frame="1"/>
              </w:rPr>
              <w:br/>
              <w:t>16. C.W. Baugh, E.A. Hubbard, J.F. Jackson, D. Lampe, and M.A. Mentzer, “Signal</w:t>
            </w:r>
            <w:r w:rsidRPr="004E6324">
              <w:rPr>
                <w:bCs/>
                <w:color w:val="171424"/>
                <w:kern w:val="36"/>
                <w:szCs w:val="20"/>
                <w:bdr w:val="none" w:sz="0" w:space="0" w:color="auto" w:frame="1"/>
              </w:rPr>
              <w:br/>
              <w:t>Processing and Architecture for the Crosstie Random Access Memory,” Proc.</w:t>
            </w:r>
            <w:r w:rsidRPr="004E6324">
              <w:rPr>
                <w:bCs/>
                <w:color w:val="171424"/>
                <w:kern w:val="36"/>
                <w:szCs w:val="20"/>
                <w:bdr w:val="none" w:sz="0" w:space="0" w:color="auto" w:frame="1"/>
              </w:rPr>
              <w:br/>
              <w:t>Government Microcircuit Applications Conference (GOMAC ’84), Las Vegas,</w:t>
            </w:r>
            <w:r w:rsidRPr="004E6324">
              <w:rPr>
                <w:bCs/>
                <w:color w:val="171424"/>
                <w:kern w:val="36"/>
                <w:szCs w:val="20"/>
                <w:bdr w:val="none" w:sz="0" w:space="0" w:color="auto" w:frame="1"/>
              </w:rPr>
              <w:br/>
              <w:t>NV, November 6-8, 1984.</w:t>
            </w:r>
            <w:r w:rsidRPr="004E6324">
              <w:rPr>
                <w:bCs/>
                <w:color w:val="171424"/>
                <w:kern w:val="36"/>
                <w:szCs w:val="20"/>
                <w:bdr w:val="none" w:sz="0" w:space="0" w:color="auto" w:frame="1"/>
              </w:rPr>
              <w:br/>
              <w:t xml:space="preserve">17. M.A. Mentzer, R.G. Hunsperger, S. Sriram, J. </w:t>
            </w:r>
            <w:proofErr w:type="spellStart"/>
            <w:r w:rsidRPr="004E6324">
              <w:rPr>
                <w:bCs/>
                <w:color w:val="171424"/>
                <w:kern w:val="36"/>
                <w:szCs w:val="20"/>
                <w:bdr w:val="none" w:sz="0" w:space="0" w:color="auto" w:frame="1"/>
              </w:rPr>
              <w:t>Bartko</w:t>
            </w:r>
            <w:proofErr w:type="spellEnd"/>
            <w:r w:rsidRPr="004E6324">
              <w:rPr>
                <w:bCs/>
                <w:color w:val="171424"/>
                <w:kern w:val="36"/>
                <w:szCs w:val="20"/>
                <w:bdr w:val="none" w:sz="0" w:space="0" w:color="auto" w:frame="1"/>
              </w:rPr>
              <w:t xml:space="preserve">, M.S. </w:t>
            </w:r>
            <w:proofErr w:type="spellStart"/>
            <w:r w:rsidRPr="004E6324">
              <w:rPr>
                <w:bCs/>
                <w:color w:val="171424"/>
                <w:kern w:val="36"/>
                <w:szCs w:val="20"/>
                <w:bdr w:val="none" w:sz="0" w:space="0" w:color="auto" w:frame="1"/>
              </w:rPr>
              <w:t>Wlodowski</w:t>
            </w:r>
            <w:proofErr w:type="spellEnd"/>
            <w:r w:rsidRPr="004E6324">
              <w:rPr>
                <w:bCs/>
                <w:color w:val="171424"/>
                <w:kern w:val="36"/>
                <w:szCs w:val="20"/>
                <w:bdr w:val="none" w:sz="0" w:space="0" w:color="auto" w:frame="1"/>
              </w:rPr>
              <w:t>, J.M.</w:t>
            </w:r>
            <w:r w:rsidRPr="004E6324">
              <w:rPr>
                <w:bCs/>
                <w:color w:val="171424"/>
                <w:kern w:val="36"/>
                <w:szCs w:val="20"/>
                <w:bdr w:val="none" w:sz="0" w:space="0" w:color="auto" w:frame="1"/>
              </w:rPr>
              <w:br/>
            </w:r>
            <w:proofErr w:type="spellStart"/>
            <w:r w:rsidRPr="004E6324">
              <w:rPr>
                <w:bCs/>
                <w:color w:val="171424"/>
                <w:kern w:val="36"/>
                <w:szCs w:val="20"/>
                <w:bdr w:val="none" w:sz="0" w:space="0" w:color="auto" w:frame="1"/>
              </w:rPr>
              <w:t>Zavada</w:t>
            </w:r>
            <w:proofErr w:type="spellEnd"/>
            <w:r w:rsidRPr="004E6324">
              <w:rPr>
                <w:bCs/>
                <w:color w:val="171424"/>
                <w:kern w:val="36"/>
                <w:szCs w:val="20"/>
                <w:bdr w:val="none" w:sz="0" w:space="0" w:color="auto" w:frame="1"/>
              </w:rPr>
              <w:t>, and H.A. Jenkinson, “Ion Implanted Optical Waveguides in Gallium</w:t>
            </w:r>
            <w:r w:rsidRPr="004E6324">
              <w:rPr>
                <w:bCs/>
                <w:color w:val="171424"/>
                <w:kern w:val="36"/>
                <w:szCs w:val="20"/>
                <w:bdr w:val="none" w:sz="0" w:space="0" w:color="auto" w:frame="1"/>
              </w:rPr>
              <w:br/>
              <w:t>Arsenide,” Optical Engineering, 24(2), 225-229, March/April 1985.</w:t>
            </w:r>
            <w:r w:rsidRPr="004E6324">
              <w:rPr>
                <w:bCs/>
                <w:color w:val="171424"/>
                <w:kern w:val="36"/>
                <w:szCs w:val="20"/>
                <w:bdr w:val="none" w:sz="0" w:space="0" w:color="auto" w:frame="1"/>
              </w:rPr>
              <w:br/>
              <w:t xml:space="preserve">18. L.D. Hutcheson and M.A. Mentzer, “Design Criteria for </w:t>
            </w:r>
            <w:proofErr w:type="spellStart"/>
            <w:r w:rsidRPr="004E6324">
              <w:rPr>
                <w:bCs/>
                <w:color w:val="171424"/>
                <w:kern w:val="36"/>
                <w:szCs w:val="20"/>
                <w:bdr w:val="none" w:sz="0" w:space="0" w:color="auto" w:frame="1"/>
              </w:rPr>
              <w:t>AlGaAs</w:t>
            </w:r>
            <w:proofErr w:type="spellEnd"/>
            <w:r w:rsidRPr="004E6324">
              <w:rPr>
                <w:bCs/>
                <w:color w:val="171424"/>
                <w:kern w:val="36"/>
                <w:szCs w:val="20"/>
                <w:bdr w:val="none" w:sz="0" w:space="0" w:color="auto" w:frame="1"/>
              </w:rPr>
              <w:t>/GaAs Integrated</w:t>
            </w:r>
            <w:r w:rsidRPr="004E6324">
              <w:rPr>
                <w:bCs/>
                <w:color w:val="171424"/>
                <w:kern w:val="36"/>
                <w:szCs w:val="20"/>
                <w:bdr w:val="none" w:sz="0" w:space="0" w:color="auto" w:frame="1"/>
              </w:rPr>
              <w:br/>
            </w:r>
            <w:r w:rsidR="00B85EDD">
              <w:rPr>
                <w:bCs/>
                <w:color w:val="171424"/>
                <w:kern w:val="36"/>
                <w:szCs w:val="20"/>
                <w:bdr w:val="none" w:sz="0" w:space="0" w:color="auto" w:frame="1"/>
              </w:rPr>
              <w:t>Optoelectronic</w:t>
            </w:r>
            <w:r w:rsidRPr="004E6324">
              <w:rPr>
                <w:bCs/>
                <w:color w:val="171424"/>
                <w:kern w:val="36"/>
                <w:szCs w:val="20"/>
                <w:bdr w:val="none" w:sz="0" w:space="0" w:color="auto" w:frame="1"/>
              </w:rPr>
              <w:t xml:space="preserve"> Devices,” Proc. SPIE 704, Integrated Optical Circuit Engineering</w:t>
            </w:r>
            <w:r w:rsidRPr="004E6324">
              <w:rPr>
                <w:bCs/>
                <w:color w:val="171424"/>
                <w:kern w:val="36"/>
                <w:szCs w:val="20"/>
                <w:bdr w:val="none" w:sz="0" w:space="0" w:color="auto" w:frame="1"/>
              </w:rPr>
              <w:br/>
              <w:t>IV, Cambridge, MA, September 16-17, 1986.</w:t>
            </w:r>
            <w:r w:rsidRPr="004E6324">
              <w:rPr>
                <w:bCs/>
                <w:color w:val="171424"/>
                <w:kern w:val="36"/>
                <w:szCs w:val="20"/>
                <w:bdr w:val="none" w:sz="0" w:space="0" w:color="auto" w:frame="1"/>
              </w:rPr>
              <w:br/>
              <w:t xml:space="preserve">19. G.C. Vezzoli, W. </w:t>
            </w:r>
            <w:proofErr w:type="spellStart"/>
            <w:r w:rsidRPr="004E6324">
              <w:rPr>
                <w:bCs/>
                <w:color w:val="171424"/>
                <w:kern w:val="36"/>
                <w:szCs w:val="20"/>
                <w:bdr w:val="none" w:sz="0" w:space="0" w:color="auto" w:frame="1"/>
              </w:rPr>
              <w:t>Cadwallender</w:t>
            </w:r>
            <w:proofErr w:type="spellEnd"/>
            <w:r w:rsidRPr="004E6324">
              <w:rPr>
                <w:bCs/>
                <w:color w:val="171424"/>
                <w:kern w:val="36"/>
                <w:szCs w:val="20"/>
                <w:bdr w:val="none" w:sz="0" w:space="0" w:color="auto" w:frame="1"/>
              </w:rPr>
              <w:t xml:space="preserve">, M.A. Mentzer, L.R. </w:t>
            </w:r>
            <w:proofErr w:type="spellStart"/>
            <w:r w:rsidRPr="004E6324">
              <w:rPr>
                <w:bCs/>
                <w:color w:val="171424"/>
                <w:kern w:val="36"/>
                <w:szCs w:val="20"/>
                <w:bdr w:val="none" w:sz="0" w:space="0" w:color="auto" w:frame="1"/>
              </w:rPr>
              <w:t>Megargel</w:t>
            </w:r>
            <w:proofErr w:type="spellEnd"/>
            <w:r w:rsidRPr="004E6324">
              <w:rPr>
                <w:bCs/>
                <w:color w:val="171424"/>
                <w:kern w:val="36"/>
                <w:szCs w:val="20"/>
                <w:bdr w:val="none" w:sz="0" w:space="0" w:color="auto" w:frame="1"/>
              </w:rPr>
              <w:t xml:space="preserve">, D.E. </w:t>
            </w:r>
            <w:proofErr w:type="spellStart"/>
            <w:r w:rsidRPr="004E6324">
              <w:rPr>
                <w:bCs/>
                <w:color w:val="171424"/>
                <w:kern w:val="36"/>
                <w:szCs w:val="20"/>
                <w:bdr w:val="none" w:sz="0" w:space="0" w:color="auto" w:frame="1"/>
              </w:rPr>
              <w:t>Craley</w:t>
            </w:r>
            <w:proofErr w:type="spellEnd"/>
            <w:r w:rsidRPr="004E6324">
              <w:rPr>
                <w:bCs/>
                <w:color w:val="171424"/>
                <w:kern w:val="36"/>
                <w:szCs w:val="20"/>
                <w:bdr w:val="none" w:sz="0" w:space="0" w:color="auto" w:frame="1"/>
              </w:rPr>
              <w:t>,</w:t>
            </w:r>
            <w:r w:rsidRPr="004E6324">
              <w:rPr>
                <w:bCs/>
                <w:color w:val="171424"/>
                <w:kern w:val="36"/>
                <w:szCs w:val="20"/>
                <w:bdr w:val="none" w:sz="0" w:space="0" w:color="auto" w:frame="1"/>
              </w:rPr>
              <w:br/>
              <w:t>“Optical Oscillation Established Using Acousto-Optic Bragg Angle Diffraction in</w:t>
            </w:r>
            <w:r w:rsidRPr="004E6324">
              <w:rPr>
                <w:bCs/>
                <w:color w:val="171424"/>
                <w:kern w:val="36"/>
                <w:szCs w:val="20"/>
                <w:bdr w:val="none" w:sz="0" w:space="0" w:color="auto" w:frame="1"/>
              </w:rPr>
              <w:br/>
              <w:t xml:space="preserve">Conjunction </w:t>
            </w:r>
            <w:proofErr w:type="gramStart"/>
            <w:r w:rsidRPr="004E6324">
              <w:rPr>
                <w:bCs/>
                <w:color w:val="171424"/>
                <w:kern w:val="36"/>
                <w:szCs w:val="20"/>
                <w:bdr w:val="none" w:sz="0" w:space="0" w:color="auto" w:frame="1"/>
              </w:rPr>
              <w:t>With</w:t>
            </w:r>
            <w:proofErr w:type="gramEnd"/>
            <w:r w:rsidRPr="004E6324">
              <w:rPr>
                <w:bCs/>
                <w:color w:val="171424"/>
                <w:kern w:val="36"/>
                <w:szCs w:val="20"/>
                <w:bdr w:val="none" w:sz="0" w:space="0" w:color="auto" w:frame="1"/>
              </w:rPr>
              <w:t xml:space="preserve"> Closed Cavity Feedback,” Proc. SPIE 704, Integrated optical</w:t>
            </w:r>
            <w:r w:rsidRPr="004E6324">
              <w:rPr>
                <w:bCs/>
                <w:color w:val="171424"/>
                <w:kern w:val="36"/>
                <w:szCs w:val="20"/>
                <w:bdr w:val="none" w:sz="0" w:space="0" w:color="auto" w:frame="1"/>
              </w:rPr>
              <w:br/>
            </w:r>
            <w:r w:rsidRPr="004E6324">
              <w:rPr>
                <w:bCs/>
                <w:color w:val="171424"/>
                <w:kern w:val="36"/>
                <w:szCs w:val="20"/>
                <w:bdr w:val="none" w:sz="0" w:space="0" w:color="auto" w:frame="1"/>
              </w:rPr>
              <w:lastRenderedPageBreak/>
              <w:t>Circuit Engineering IV, Cambridge, MA, September 16-17, 1986.</w:t>
            </w:r>
            <w:r w:rsidRPr="004E6324">
              <w:rPr>
                <w:bCs/>
                <w:color w:val="171424"/>
                <w:kern w:val="36"/>
                <w:szCs w:val="20"/>
                <w:bdr w:val="none" w:sz="0" w:space="0" w:color="auto" w:frame="1"/>
              </w:rPr>
              <w:br/>
              <w:t xml:space="preserve">20. J. Sun, C.S. </w:t>
            </w:r>
            <w:proofErr w:type="spellStart"/>
            <w:r w:rsidRPr="004E6324">
              <w:rPr>
                <w:bCs/>
                <w:color w:val="171424"/>
                <w:kern w:val="36"/>
                <w:szCs w:val="20"/>
                <w:bdr w:val="none" w:sz="0" w:space="0" w:color="auto" w:frame="1"/>
              </w:rPr>
              <w:t>Ih</w:t>
            </w:r>
            <w:proofErr w:type="spellEnd"/>
            <w:r w:rsidRPr="004E6324">
              <w:rPr>
                <w:bCs/>
                <w:color w:val="171424"/>
                <w:kern w:val="36"/>
                <w:szCs w:val="20"/>
                <w:bdr w:val="none" w:sz="0" w:space="0" w:color="auto" w:frame="1"/>
              </w:rPr>
              <w:t>, M.A. Mentzer, A. Grot, and B. Wang, “Fiber Optic Gyroscope</w:t>
            </w:r>
            <w:r w:rsidRPr="004E6324">
              <w:rPr>
                <w:bCs/>
                <w:color w:val="171424"/>
                <w:kern w:val="36"/>
                <w:szCs w:val="20"/>
                <w:bdr w:val="none" w:sz="0" w:space="0" w:color="auto" w:frame="1"/>
              </w:rPr>
              <w:br/>
              <w:t>Using a SWAOM,” Proc. 1986 Annual OSA Meeting, Seattle, WA, October</w:t>
            </w:r>
            <w:r w:rsidRPr="004E6324">
              <w:rPr>
                <w:bCs/>
                <w:color w:val="171424"/>
                <w:kern w:val="36"/>
                <w:szCs w:val="20"/>
                <w:bdr w:val="none" w:sz="0" w:space="0" w:color="auto" w:frame="1"/>
              </w:rPr>
              <w:br/>
              <w:t>1986.</w:t>
            </w:r>
            <w:r w:rsidRPr="004E6324">
              <w:rPr>
                <w:bCs/>
                <w:color w:val="171424"/>
                <w:kern w:val="36"/>
                <w:szCs w:val="20"/>
                <w:bdr w:val="none" w:sz="0" w:space="0" w:color="auto" w:frame="1"/>
              </w:rPr>
              <w:br/>
              <w:t>21. M.A. Mentzer, “Integrated Optical Logic Devices,” U.S. Army ARDEC</w:t>
            </w:r>
            <w:r w:rsidRPr="004E6324">
              <w:rPr>
                <w:bCs/>
                <w:color w:val="171424"/>
                <w:kern w:val="36"/>
                <w:szCs w:val="20"/>
                <w:bdr w:val="none" w:sz="0" w:space="0" w:color="auto" w:frame="1"/>
              </w:rPr>
              <w:br/>
              <w:t>Sponsored EMP/Radiation Hardening Workshop, Dover, NJ, October 1982.</w:t>
            </w:r>
            <w:r w:rsidRPr="004E6324">
              <w:rPr>
                <w:bCs/>
                <w:color w:val="171424"/>
                <w:kern w:val="36"/>
                <w:szCs w:val="20"/>
                <w:bdr w:val="none" w:sz="0" w:space="0" w:color="auto" w:frame="1"/>
              </w:rPr>
              <w:br/>
              <w:t xml:space="preserve">22. K.A. Ramsey, G. </w:t>
            </w:r>
            <w:proofErr w:type="spellStart"/>
            <w:r w:rsidRPr="004E6324">
              <w:rPr>
                <w:bCs/>
                <w:color w:val="171424"/>
                <w:kern w:val="36"/>
                <w:szCs w:val="20"/>
                <w:bdr w:val="none" w:sz="0" w:space="0" w:color="auto" w:frame="1"/>
              </w:rPr>
              <w:t>Valco</w:t>
            </w:r>
            <w:proofErr w:type="spellEnd"/>
            <w:r w:rsidRPr="004E6324">
              <w:rPr>
                <w:bCs/>
                <w:color w:val="171424"/>
                <w:kern w:val="36"/>
                <w:szCs w:val="20"/>
                <w:bdr w:val="none" w:sz="0" w:space="0" w:color="auto" w:frame="1"/>
              </w:rPr>
              <w:t xml:space="preserve">, S.B. </w:t>
            </w:r>
            <w:proofErr w:type="spellStart"/>
            <w:r w:rsidRPr="004E6324">
              <w:rPr>
                <w:bCs/>
                <w:color w:val="171424"/>
                <w:kern w:val="36"/>
                <w:szCs w:val="20"/>
                <w:bdr w:val="none" w:sz="0" w:space="0" w:color="auto" w:frame="1"/>
              </w:rPr>
              <w:t>Bibyk</w:t>
            </w:r>
            <w:proofErr w:type="spellEnd"/>
            <w:r w:rsidRPr="004E6324">
              <w:rPr>
                <w:bCs/>
                <w:color w:val="171424"/>
                <w:kern w:val="36"/>
                <w:szCs w:val="20"/>
                <w:bdr w:val="none" w:sz="0" w:space="0" w:color="auto" w:frame="1"/>
              </w:rPr>
              <w:t>, M.A. Mentzer, “Proton Implanted GaAs</w:t>
            </w:r>
            <w:r w:rsidRPr="004E6324">
              <w:rPr>
                <w:bCs/>
                <w:color w:val="171424"/>
                <w:kern w:val="36"/>
                <w:szCs w:val="20"/>
                <w:bdr w:val="none" w:sz="0" w:space="0" w:color="auto" w:frame="1"/>
              </w:rPr>
              <w:br/>
              <w:t>Optical Waveguides,” Proc. SPIE 835, Integrated Optical Circuit Engineering V,</w:t>
            </w:r>
            <w:r w:rsidRPr="004E6324">
              <w:rPr>
                <w:bCs/>
                <w:color w:val="171424"/>
                <w:kern w:val="36"/>
                <w:szCs w:val="20"/>
                <w:bdr w:val="none" w:sz="0" w:space="0" w:color="auto" w:frame="1"/>
              </w:rPr>
              <w:br/>
              <w:t>San Diego, CA, August 17-20, 1987.</w:t>
            </w:r>
            <w:r w:rsidRPr="004E6324">
              <w:rPr>
                <w:bCs/>
                <w:color w:val="171424"/>
                <w:kern w:val="36"/>
                <w:szCs w:val="20"/>
                <w:bdr w:val="none" w:sz="0" w:space="0" w:color="auto" w:frame="1"/>
              </w:rPr>
              <w:br/>
              <w:t xml:space="preserve">23. M.A. Mentzer, D.H. </w:t>
            </w:r>
            <w:proofErr w:type="spellStart"/>
            <w:r w:rsidRPr="004E6324">
              <w:rPr>
                <w:bCs/>
                <w:color w:val="171424"/>
                <w:kern w:val="36"/>
                <w:szCs w:val="20"/>
                <w:bdr w:val="none" w:sz="0" w:space="0" w:color="auto" w:frame="1"/>
              </w:rPr>
              <w:t>Naghski</w:t>
            </w:r>
            <w:proofErr w:type="spellEnd"/>
            <w:r w:rsidRPr="004E6324">
              <w:rPr>
                <w:bCs/>
                <w:color w:val="171424"/>
                <w:kern w:val="36"/>
                <w:szCs w:val="20"/>
                <w:bdr w:val="none" w:sz="0" w:space="0" w:color="auto" w:frame="1"/>
              </w:rPr>
              <w:t xml:space="preserve">, R.M. </w:t>
            </w:r>
            <w:proofErr w:type="spellStart"/>
            <w:r w:rsidRPr="004E6324">
              <w:rPr>
                <w:bCs/>
                <w:color w:val="171424"/>
                <w:kern w:val="36"/>
                <w:szCs w:val="20"/>
                <w:bdr w:val="none" w:sz="0" w:space="0" w:color="auto" w:frame="1"/>
              </w:rPr>
              <w:t>Megargel</w:t>
            </w:r>
            <w:proofErr w:type="spellEnd"/>
            <w:r w:rsidRPr="004E6324">
              <w:rPr>
                <w:bCs/>
                <w:color w:val="171424"/>
                <w:kern w:val="36"/>
                <w:szCs w:val="20"/>
                <w:bdr w:val="none" w:sz="0" w:space="0" w:color="auto" w:frame="1"/>
              </w:rPr>
              <w:t xml:space="preserve">, D.E. </w:t>
            </w:r>
            <w:proofErr w:type="spellStart"/>
            <w:r w:rsidRPr="004E6324">
              <w:rPr>
                <w:bCs/>
                <w:color w:val="171424"/>
                <w:kern w:val="36"/>
                <w:szCs w:val="20"/>
                <w:bdr w:val="none" w:sz="0" w:space="0" w:color="auto" w:frame="1"/>
              </w:rPr>
              <w:t>Craley</w:t>
            </w:r>
            <w:proofErr w:type="spellEnd"/>
            <w:r w:rsidRPr="004E6324">
              <w:rPr>
                <w:bCs/>
                <w:color w:val="171424"/>
                <w:kern w:val="36"/>
                <w:szCs w:val="20"/>
                <w:bdr w:val="none" w:sz="0" w:space="0" w:color="auto" w:frame="1"/>
              </w:rPr>
              <w:t xml:space="preserve">, T. </w:t>
            </w:r>
            <w:proofErr w:type="spellStart"/>
            <w:r w:rsidRPr="004E6324">
              <w:rPr>
                <w:bCs/>
                <w:color w:val="171424"/>
                <w:kern w:val="36"/>
                <w:szCs w:val="20"/>
                <w:bdr w:val="none" w:sz="0" w:space="0" w:color="auto" w:frame="1"/>
              </w:rPr>
              <w:t>Kambouroglos</w:t>
            </w:r>
            <w:proofErr w:type="spellEnd"/>
            <w:r w:rsidRPr="004E6324">
              <w:rPr>
                <w:bCs/>
                <w:color w:val="171424"/>
                <w:kern w:val="36"/>
                <w:szCs w:val="20"/>
                <w:bdr w:val="none" w:sz="0" w:space="0" w:color="auto" w:frame="1"/>
              </w:rPr>
              <w:t>,</w:t>
            </w:r>
            <w:r w:rsidRPr="004E6324">
              <w:rPr>
                <w:bCs/>
                <w:color w:val="171424"/>
                <w:kern w:val="36"/>
                <w:szCs w:val="20"/>
                <w:bdr w:val="none" w:sz="0" w:space="0" w:color="auto" w:frame="1"/>
              </w:rPr>
              <w:br/>
              <w:t>“Interconnects for VHSIC Packaging,” Proc. SPIE 835, Integrated Optical Circuit</w:t>
            </w:r>
            <w:r w:rsidRPr="004E6324">
              <w:rPr>
                <w:bCs/>
                <w:color w:val="171424"/>
                <w:kern w:val="36"/>
                <w:szCs w:val="20"/>
                <w:bdr w:val="none" w:sz="0" w:space="0" w:color="auto" w:frame="1"/>
              </w:rPr>
              <w:br/>
              <w:t>Engineering V, San Diego, CA, August 17-20, 1987.</w:t>
            </w:r>
            <w:r w:rsidRPr="004E6324">
              <w:rPr>
                <w:bCs/>
                <w:color w:val="171424"/>
                <w:kern w:val="36"/>
                <w:szCs w:val="20"/>
                <w:bdr w:val="none" w:sz="0" w:space="0" w:color="auto" w:frame="1"/>
              </w:rPr>
              <w:br/>
              <w:t xml:space="preserve">24. M.A. Mentzer, D.H. </w:t>
            </w:r>
            <w:proofErr w:type="spellStart"/>
            <w:r w:rsidRPr="004E6324">
              <w:rPr>
                <w:bCs/>
                <w:color w:val="171424"/>
                <w:kern w:val="36"/>
                <w:szCs w:val="20"/>
                <w:bdr w:val="none" w:sz="0" w:space="0" w:color="auto" w:frame="1"/>
              </w:rPr>
              <w:t>Naghski</w:t>
            </w:r>
            <w:proofErr w:type="spellEnd"/>
            <w:r w:rsidRPr="004E6324">
              <w:rPr>
                <w:bCs/>
                <w:color w:val="171424"/>
                <w:kern w:val="36"/>
                <w:szCs w:val="20"/>
                <w:bdr w:val="none" w:sz="0" w:space="0" w:color="auto" w:frame="1"/>
              </w:rPr>
              <w:t>, and S.T. Peng, “Optical Logic Gate Design</w:t>
            </w:r>
            <w:r w:rsidRPr="004E6324">
              <w:rPr>
                <w:bCs/>
                <w:color w:val="171424"/>
                <w:kern w:val="36"/>
                <w:szCs w:val="20"/>
                <w:bdr w:val="none" w:sz="0" w:space="0" w:color="auto" w:frame="1"/>
              </w:rPr>
              <w:br/>
              <w:t>Considerations,” Proc. SPIE 835, Integrated Optical Circuit Engineering V, San</w:t>
            </w:r>
            <w:r w:rsidRPr="004E6324">
              <w:rPr>
                <w:bCs/>
                <w:color w:val="171424"/>
                <w:kern w:val="36"/>
                <w:szCs w:val="20"/>
                <w:bdr w:val="none" w:sz="0" w:space="0" w:color="auto" w:frame="1"/>
              </w:rPr>
              <w:br/>
              <w:t>Diego, CA, August 17-20, 1987.</w:t>
            </w:r>
            <w:r w:rsidRPr="004E6324">
              <w:rPr>
                <w:bCs/>
                <w:color w:val="171424"/>
                <w:kern w:val="36"/>
                <w:szCs w:val="20"/>
                <w:bdr w:val="none" w:sz="0" w:space="0" w:color="auto" w:frame="1"/>
              </w:rPr>
              <w:br/>
              <w:t xml:space="preserve">25. D. E. </w:t>
            </w:r>
            <w:proofErr w:type="spellStart"/>
            <w:r w:rsidRPr="004E6324">
              <w:rPr>
                <w:bCs/>
                <w:color w:val="171424"/>
                <w:kern w:val="36"/>
                <w:szCs w:val="20"/>
                <w:bdr w:val="none" w:sz="0" w:space="0" w:color="auto" w:frame="1"/>
              </w:rPr>
              <w:t>Craley</w:t>
            </w:r>
            <w:proofErr w:type="spellEnd"/>
            <w:r w:rsidRPr="004E6324">
              <w:rPr>
                <w:bCs/>
                <w:color w:val="171424"/>
                <w:kern w:val="36"/>
                <w:szCs w:val="20"/>
                <w:bdr w:val="none" w:sz="0" w:space="0" w:color="auto" w:frame="1"/>
              </w:rPr>
              <w:t xml:space="preserve"> and M.A. Mentzer, “Optical Interconnects,” Proc. IGK Fiber Optic</w:t>
            </w:r>
            <w:r w:rsidRPr="004E6324">
              <w:rPr>
                <w:bCs/>
                <w:color w:val="171424"/>
                <w:kern w:val="36"/>
                <w:szCs w:val="20"/>
                <w:bdr w:val="none" w:sz="0" w:space="0" w:color="auto" w:frame="1"/>
              </w:rPr>
              <w:br/>
              <w:t>Communications and Local Area Networks Conference (FOC/LAN ’87),</w:t>
            </w:r>
            <w:r w:rsidRPr="004E6324">
              <w:rPr>
                <w:bCs/>
                <w:color w:val="171424"/>
                <w:kern w:val="36"/>
                <w:szCs w:val="20"/>
                <w:bdr w:val="none" w:sz="0" w:space="0" w:color="auto" w:frame="1"/>
              </w:rPr>
              <w:br/>
              <w:t>Anaheim, CA, October 1987.</w:t>
            </w:r>
            <w:r w:rsidRPr="004E6324">
              <w:rPr>
                <w:bCs/>
                <w:color w:val="171424"/>
                <w:kern w:val="36"/>
                <w:szCs w:val="20"/>
                <w:bdr w:val="none" w:sz="0" w:space="0" w:color="auto" w:frame="1"/>
              </w:rPr>
              <w:br/>
              <w:t>26. M.A. Mentzer, “Fiber Sensors,” Proc. Investigators Meeting on Semiconductors,</w:t>
            </w:r>
            <w:r w:rsidRPr="004E6324">
              <w:rPr>
                <w:bCs/>
                <w:color w:val="171424"/>
                <w:kern w:val="36"/>
                <w:szCs w:val="20"/>
                <w:bdr w:val="none" w:sz="0" w:space="0" w:color="auto" w:frame="1"/>
              </w:rPr>
              <w:br/>
              <w:t>Optoelectronic and Magnetic Optic Materials, Watertown Arsenal Materials</w:t>
            </w:r>
            <w:r w:rsidRPr="004E6324">
              <w:rPr>
                <w:bCs/>
                <w:color w:val="171424"/>
                <w:kern w:val="36"/>
                <w:szCs w:val="20"/>
                <w:bdr w:val="none" w:sz="0" w:space="0" w:color="auto" w:frame="1"/>
              </w:rPr>
              <w:br/>
              <w:t>Technology Laboratory, Watertown, MA, January 1988.</w:t>
            </w:r>
            <w:r w:rsidRPr="004E6324">
              <w:rPr>
                <w:bCs/>
                <w:color w:val="171424"/>
                <w:kern w:val="36"/>
                <w:szCs w:val="20"/>
                <w:bdr w:val="none" w:sz="0" w:space="0" w:color="auto" w:frame="1"/>
              </w:rPr>
              <w:br/>
              <w:t>27. M.A. Mentzer, “Optical Computing,” Proc. Investigators Meeting on</w:t>
            </w:r>
            <w:r w:rsidRPr="004E6324">
              <w:rPr>
                <w:bCs/>
                <w:color w:val="171424"/>
                <w:kern w:val="36"/>
                <w:szCs w:val="20"/>
                <w:bdr w:val="none" w:sz="0" w:space="0" w:color="auto" w:frame="1"/>
              </w:rPr>
              <w:br/>
              <w:t>Semiconductors, Optoelectronic and Magnetic Optic Materials, Watertown</w:t>
            </w:r>
            <w:r w:rsidRPr="004E6324">
              <w:rPr>
                <w:bCs/>
                <w:color w:val="171424"/>
                <w:kern w:val="36"/>
                <w:szCs w:val="20"/>
                <w:bdr w:val="none" w:sz="0" w:space="0" w:color="auto" w:frame="1"/>
              </w:rPr>
              <w:br/>
              <w:t>Arsenal Materials Technology Laboratory, Watertown, MA, January 1988.</w:t>
            </w:r>
            <w:r w:rsidRPr="004E6324">
              <w:rPr>
                <w:bCs/>
                <w:color w:val="171424"/>
                <w:kern w:val="36"/>
                <w:szCs w:val="20"/>
                <w:bdr w:val="none" w:sz="0" w:space="0" w:color="auto" w:frame="1"/>
              </w:rPr>
              <w:br/>
              <w:t>28. R. G. Hunsperger and M.A. Mentzer, “Optical Control of Microwave Devices,”</w:t>
            </w:r>
            <w:r w:rsidRPr="004E6324">
              <w:rPr>
                <w:bCs/>
                <w:color w:val="171424"/>
                <w:kern w:val="36"/>
                <w:szCs w:val="20"/>
                <w:bdr w:val="none" w:sz="0" w:space="0" w:color="auto" w:frame="1"/>
              </w:rPr>
              <w:br/>
              <w:t>Proc. SPIE, Integrated Optical Circuit Engineering VI, Boston, MA, September 7-</w:t>
            </w:r>
            <w:r w:rsidRPr="004E6324">
              <w:rPr>
                <w:bCs/>
                <w:color w:val="171424"/>
                <w:kern w:val="36"/>
                <w:szCs w:val="20"/>
                <w:bdr w:val="none" w:sz="0" w:space="0" w:color="auto" w:frame="1"/>
              </w:rPr>
              <w:br/>
              <w:t>9, 1988.</w:t>
            </w:r>
            <w:r w:rsidRPr="004E6324">
              <w:rPr>
                <w:bCs/>
                <w:color w:val="171424"/>
                <w:kern w:val="36"/>
                <w:szCs w:val="20"/>
                <w:bdr w:val="none" w:sz="0" w:space="0" w:color="auto" w:frame="1"/>
              </w:rPr>
              <w:br/>
              <w:t>29. M.A. Mentzer, “Analysis and Experimental Determination of Response,</w:t>
            </w:r>
            <w:r w:rsidRPr="004E6324">
              <w:rPr>
                <w:bCs/>
                <w:color w:val="171424"/>
                <w:kern w:val="36"/>
                <w:szCs w:val="20"/>
                <w:bdr w:val="none" w:sz="0" w:space="0" w:color="auto" w:frame="1"/>
              </w:rPr>
              <w:br/>
              <w:t xml:space="preserve">Precision, Linearity, and Fade of Radiac </w:t>
            </w:r>
            <w:proofErr w:type="spellStart"/>
            <w:r w:rsidRPr="004E6324">
              <w:rPr>
                <w:bCs/>
                <w:color w:val="171424"/>
                <w:kern w:val="36"/>
                <w:szCs w:val="20"/>
                <w:bdr w:val="none" w:sz="0" w:space="0" w:color="auto" w:frame="1"/>
              </w:rPr>
              <w:t>pn</w:t>
            </w:r>
            <w:proofErr w:type="spellEnd"/>
            <w:r w:rsidRPr="004E6324">
              <w:rPr>
                <w:bCs/>
                <w:color w:val="171424"/>
                <w:kern w:val="36"/>
                <w:szCs w:val="20"/>
                <w:bdr w:val="none" w:sz="0" w:space="0" w:color="auto" w:frame="1"/>
              </w:rPr>
              <w:t xml:space="preserve"> Junction Neutron Dosimeters,”</w:t>
            </w:r>
            <w:r w:rsidRPr="004E6324">
              <w:rPr>
                <w:bCs/>
                <w:color w:val="171424"/>
                <w:kern w:val="36"/>
                <w:szCs w:val="20"/>
                <w:bdr w:val="none" w:sz="0" w:space="0" w:color="auto" w:frame="1"/>
              </w:rPr>
              <w:br/>
              <w:t>Submitted to Fort Monmouth, January 1989.</w:t>
            </w:r>
            <w:r w:rsidRPr="004E6324">
              <w:rPr>
                <w:bCs/>
                <w:color w:val="171424"/>
                <w:kern w:val="36"/>
                <w:szCs w:val="20"/>
                <w:bdr w:val="none" w:sz="0" w:space="0" w:color="auto" w:frame="1"/>
              </w:rPr>
              <w:br/>
              <w:t>30. M.A. Mentzer, G.C. Vezzoli, S.T. Peng, “Double-Y Mach Zehnder Interferometer</w:t>
            </w:r>
            <w:r w:rsidRPr="004E6324">
              <w:rPr>
                <w:bCs/>
                <w:color w:val="171424"/>
                <w:kern w:val="36"/>
                <w:szCs w:val="20"/>
                <w:bdr w:val="none" w:sz="0" w:space="0" w:color="auto" w:frame="1"/>
              </w:rPr>
              <w:br/>
              <w:t>and Multiple Quantum Well Oscillator Optical Logic Gates Fabricated in</w:t>
            </w:r>
            <w:r w:rsidRPr="004E6324">
              <w:rPr>
                <w:bCs/>
                <w:color w:val="171424"/>
                <w:kern w:val="36"/>
                <w:szCs w:val="20"/>
                <w:bdr w:val="none" w:sz="0" w:space="0" w:color="auto" w:frame="1"/>
              </w:rPr>
              <w:br/>
            </w:r>
            <w:proofErr w:type="spellStart"/>
            <w:r w:rsidRPr="004E6324">
              <w:rPr>
                <w:bCs/>
                <w:color w:val="171424"/>
                <w:kern w:val="36"/>
                <w:szCs w:val="20"/>
                <w:bdr w:val="none" w:sz="0" w:space="0" w:color="auto" w:frame="1"/>
              </w:rPr>
              <w:t>GaAlAs</w:t>
            </w:r>
            <w:proofErr w:type="spellEnd"/>
            <w:r w:rsidRPr="004E6324">
              <w:rPr>
                <w:bCs/>
                <w:color w:val="171424"/>
                <w:kern w:val="36"/>
                <w:szCs w:val="20"/>
                <w:bdr w:val="none" w:sz="0" w:space="0" w:color="auto" w:frame="1"/>
              </w:rPr>
              <w:t>,” American Physical Society, Annual Meeting, March 1989.</w:t>
            </w:r>
            <w:r w:rsidRPr="004E6324">
              <w:rPr>
                <w:bCs/>
                <w:color w:val="171424"/>
                <w:kern w:val="36"/>
                <w:szCs w:val="20"/>
                <w:bdr w:val="none" w:sz="0" w:space="0" w:color="auto" w:frame="1"/>
              </w:rPr>
              <w:br/>
              <w:t>31. M.A. Mentzer, W. Webb, L. Ezard, “Fabrication and Testing of a Fiber Optic</w:t>
            </w:r>
            <w:r w:rsidRPr="004E6324">
              <w:rPr>
                <w:bCs/>
                <w:color w:val="171424"/>
                <w:kern w:val="36"/>
                <w:szCs w:val="20"/>
                <w:bdr w:val="none" w:sz="0" w:space="0" w:color="auto" w:frame="1"/>
              </w:rPr>
              <w:br/>
              <w:t>Magnetometer,” AFCEA Department of Defense Fiber Optics Conference 90,</w:t>
            </w:r>
            <w:r w:rsidRPr="004E6324">
              <w:rPr>
                <w:bCs/>
                <w:color w:val="171424"/>
                <w:kern w:val="36"/>
                <w:szCs w:val="20"/>
                <w:bdr w:val="none" w:sz="0" w:space="0" w:color="auto" w:frame="1"/>
              </w:rPr>
              <w:br/>
              <w:t>March 20-23, 1990.</w:t>
            </w:r>
            <w:r w:rsidRPr="004E6324">
              <w:rPr>
                <w:bCs/>
                <w:color w:val="171424"/>
                <w:kern w:val="36"/>
                <w:szCs w:val="20"/>
                <w:bdr w:val="none" w:sz="0" w:space="0" w:color="auto" w:frame="1"/>
              </w:rPr>
              <w:br/>
              <w:t>32. M.A. Mentzer, “Si Anode Inverter Tube Sensor,” white paper to Superconducting</w:t>
            </w:r>
            <w:r w:rsidRPr="004E6324">
              <w:rPr>
                <w:bCs/>
                <w:color w:val="171424"/>
                <w:kern w:val="36"/>
                <w:szCs w:val="20"/>
                <w:bdr w:val="none" w:sz="0" w:space="0" w:color="auto" w:frame="1"/>
              </w:rPr>
              <w:br/>
              <w:t>Super Collider, BURLE publication, 1991.</w:t>
            </w:r>
            <w:r w:rsidRPr="004E6324">
              <w:rPr>
                <w:bCs/>
                <w:color w:val="171424"/>
                <w:kern w:val="36"/>
                <w:szCs w:val="20"/>
                <w:bdr w:val="none" w:sz="0" w:space="0" w:color="auto" w:frame="1"/>
              </w:rPr>
              <w:br/>
              <w:t xml:space="preserve">33. M.A. Mentzer, D. </w:t>
            </w:r>
            <w:proofErr w:type="spellStart"/>
            <w:r w:rsidRPr="004E6324">
              <w:rPr>
                <w:bCs/>
                <w:color w:val="171424"/>
                <w:kern w:val="36"/>
                <w:szCs w:val="20"/>
                <w:bdr w:val="none" w:sz="0" w:space="0" w:color="auto" w:frame="1"/>
              </w:rPr>
              <w:t>Thoman</w:t>
            </w:r>
            <w:proofErr w:type="spellEnd"/>
            <w:r w:rsidRPr="004E6324">
              <w:rPr>
                <w:bCs/>
                <w:color w:val="171424"/>
                <w:kern w:val="36"/>
                <w:szCs w:val="20"/>
                <w:bdr w:val="none" w:sz="0" w:space="0" w:color="auto" w:frame="1"/>
              </w:rPr>
              <w:t>, C. Tomasetti, “Proposed Optical Detector</w:t>
            </w:r>
            <w:r w:rsidRPr="004E6324">
              <w:rPr>
                <w:bCs/>
                <w:color w:val="171424"/>
                <w:kern w:val="36"/>
                <w:szCs w:val="20"/>
                <w:bdr w:val="none" w:sz="0" w:space="0" w:color="auto" w:frame="1"/>
              </w:rPr>
              <w:br/>
              <w:t>Configuration for Scintillating Fiber Readout,” Proposed to CEBAF and SSC</w:t>
            </w:r>
            <w:r w:rsidRPr="004E6324">
              <w:rPr>
                <w:bCs/>
                <w:color w:val="171424"/>
                <w:kern w:val="36"/>
                <w:szCs w:val="20"/>
                <w:bdr w:val="none" w:sz="0" w:space="0" w:color="auto" w:frame="1"/>
              </w:rPr>
              <w:br/>
              <w:t>Detector Evaluation Group, February 1992; in publication.</w:t>
            </w:r>
            <w:r w:rsidRPr="004E6324">
              <w:rPr>
                <w:bCs/>
                <w:color w:val="171424"/>
                <w:kern w:val="36"/>
                <w:szCs w:val="20"/>
                <w:bdr w:val="none" w:sz="0" w:space="0" w:color="auto" w:frame="1"/>
              </w:rPr>
              <w:br/>
              <w:t>34. M.A. Mentzer, Business Administration Research Reference Guide, published by</w:t>
            </w:r>
            <w:r w:rsidRPr="004E6324">
              <w:rPr>
                <w:bCs/>
                <w:color w:val="171424"/>
                <w:kern w:val="36"/>
                <w:szCs w:val="20"/>
                <w:bdr w:val="none" w:sz="0" w:space="0" w:color="auto" w:frame="1"/>
              </w:rPr>
              <w:br/>
              <w:t>Lebanon Valley College, December 1992. 826 pp.</w:t>
            </w:r>
            <w:r w:rsidRPr="004E6324">
              <w:rPr>
                <w:bCs/>
                <w:color w:val="171424"/>
                <w:kern w:val="36"/>
                <w:szCs w:val="20"/>
                <w:bdr w:val="none" w:sz="0" w:space="0" w:color="auto" w:frame="1"/>
              </w:rPr>
              <w:br/>
              <w:t>35. M.A. Mentzer, ed., MBA Connections, Vol. 1, Fall 1993, published by the MBA</w:t>
            </w:r>
            <w:r w:rsidRPr="004E6324">
              <w:rPr>
                <w:bCs/>
                <w:color w:val="171424"/>
                <w:kern w:val="36"/>
                <w:szCs w:val="20"/>
                <w:bdr w:val="none" w:sz="0" w:space="0" w:color="auto" w:frame="1"/>
              </w:rPr>
              <w:br/>
              <w:t>Program Office, Lebanon Valley College.</w:t>
            </w:r>
            <w:r w:rsidRPr="004E6324">
              <w:rPr>
                <w:bCs/>
                <w:color w:val="171424"/>
                <w:kern w:val="36"/>
                <w:szCs w:val="20"/>
                <w:bdr w:val="none" w:sz="0" w:space="0" w:color="auto" w:frame="1"/>
              </w:rPr>
              <w:br/>
              <w:t>36. M.A. Mentzer, ed., MBA Connections, Vol. 2, Spring 1994, published by the</w:t>
            </w:r>
            <w:r w:rsidRPr="004E6324">
              <w:rPr>
                <w:bCs/>
                <w:color w:val="171424"/>
                <w:kern w:val="36"/>
                <w:szCs w:val="20"/>
                <w:bdr w:val="none" w:sz="0" w:space="0" w:color="auto" w:frame="1"/>
              </w:rPr>
              <w:br/>
              <w:t>MBA Program Office, Lebanon Valley College.</w:t>
            </w:r>
            <w:r w:rsidRPr="004E6324">
              <w:rPr>
                <w:bCs/>
                <w:color w:val="171424"/>
                <w:kern w:val="36"/>
                <w:szCs w:val="20"/>
                <w:bdr w:val="none" w:sz="0" w:space="0" w:color="auto" w:frame="1"/>
              </w:rPr>
              <w:br/>
              <w:t>37. M.A. Mentzer, “Reflecting on the Past, Planning for the Future,” MBA</w:t>
            </w:r>
            <w:r w:rsidRPr="004E6324">
              <w:rPr>
                <w:bCs/>
                <w:color w:val="171424"/>
                <w:kern w:val="36"/>
                <w:szCs w:val="20"/>
                <w:bdr w:val="none" w:sz="0" w:space="0" w:color="auto" w:frame="1"/>
              </w:rPr>
              <w:br/>
              <w:t>Connections, Vol. 1, Fall 1993.</w:t>
            </w:r>
            <w:r w:rsidRPr="004E6324">
              <w:rPr>
                <w:bCs/>
                <w:color w:val="171424"/>
                <w:kern w:val="36"/>
                <w:szCs w:val="20"/>
                <w:bdr w:val="none" w:sz="0" w:space="0" w:color="auto" w:frame="1"/>
              </w:rPr>
              <w:br/>
              <w:t>38. M.A. Mentzer, “The Future of MBA Programs, and the LVC Perspective,” MBA</w:t>
            </w:r>
            <w:r w:rsidRPr="004E6324">
              <w:rPr>
                <w:bCs/>
                <w:color w:val="171424"/>
                <w:kern w:val="36"/>
                <w:szCs w:val="20"/>
                <w:bdr w:val="none" w:sz="0" w:space="0" w:color="auto" w:frame="1"/>
              </w:rPr>
              <w:br/>
              <w:t>Connections, Vol. 2, Spring 1994.</w:t>
            </w:r>
            <w:r w:rsidRPr="004E6324">
              <w:rPr>
                <w:bCs/>
                <w:color w:val="171424"/>
                <w:kern w:val="36"/>
                <w:szCs w:val="20"/>
                <w:bdr w:val="none" w:sz="0" w:space="0" w:color="auto" w:frame="1"/>
              </w:rPr>
              <w:br/>
              <w:t>39. M.A. Mentzer, “How to Choose an MBA Program,” Biz Publication, November</w:t>
            </w:r>
            <w:r w:rsidRPr="004E6324">
              <w:rPr>
                <w:bCs/>
                <w:color w:val="171424"/>
                <w:kern w:val="36"/>
                <w:szCs w:val="20"/>
                <w:bdr w:val="none" w:sz="0" w:space="0" w:color="auto" w:frame="1"/>
              </w:rPr>
              <w:br/>
              <w:t>1993.</w:t>
            </w:r>
            <w:r w:rsidRPr="004E6324">
              <w:rPr>
                <w:bCs/>
                <w:color w:val="171424"/>
                <w:kern w:val="36"/>
                <w:szCs w:val="20"/>
                <w:bdr w:val="none" w:sz="0" w:space="0" w:color="auto" w:frame="1"/>
              </w:rPr>
              <w:br/>
              <w:t>40. M.A. Mentzer and R.C. McCune, “Resource Allocation Program-A Family</w:t>
            </w:r>
            <w:r w:rsidRPr="004E6324">
              <w:rPr>
                <w:bCs/>
                <w:color w:val="171424"/>
                <w:kern w:val="36"/>
                <w:szCs w:val="20"/>
                <w:bdr w:val="none" w:sz="0" w:space="0" w:color="auto" w:frame="1"/>
              </w:rPr>
              <w:br/>
              <w:t>Business Video,” produced in cooperation with the J.W. Pepper Music Company,</w:t>
            </w:r>
            <w:r w:rsidRPr="004E6324">
              <w:rPr>
                <w:bCs/>
                <w:color w:val="171424"/>
                <w:kern w:val="36"/>
                <w:szCs w:val="20"/>
                <w:bdr w:val="none" w:sz="0" w:space="0" w:color="auto" w:frame="1"/>
              </w:rPr>
              <w:br/>
              <w:t>November 1993.</w:t>
            </w:r>
          </w:p>
          <w:p w14:paraId="7AC49A05" w14:textId="6355B5C3" w:rsidR="004850A9" w:rsidRDefault="004850A9" w:rsidP="004E6324">
            <w:pPr>
              <w:textAlignment w:val="baseline"/>
              <w:outlineLvl w:val="0"/>
              <w:rPr>
                <w:bCs/>
                <w:color w:val="171424"/>
                <w:kern w:val="36"/>
                <w:szCs w:val="20"/>
                <w:bdr w:val="none" w:sz="0" w:space="0" w:color="auto" w:frame="1"/>
              </w:rPr>
            </w:pPr>
          </w:p>
          <w:p w14:paraId="6A2AF518" w14:textId="0D099235" w:rsidR="004850A9" w:rsidRDefault="004850A9" w:rsidP="004E6324">
            <w:pPr>
              <w:textAlignment w:val="baseline"/>
              <w:outlineLvl w:val="0"/>
              <w:rPr>
                <w:bCs/>
                <w:color w:val="171424"/>
                <w:kern w:val="36"/>
                <w:szCs w:val="20"/>
                <w:bdr w:val="none" w:sz="0" w:space="0" w:color="auto" w:frame="1"/>
              </w:rPr>
            </w:pPr>
          </w:p>
          <w:p w14:paraId="433AB1BA" w14:textId="41158062" w:rsidR="004850A9" w:rsidRDefault="004850A9" w:rsidP="004E6324">
            <w:pPr>
              <w:textAlignment w:val="baseline"/>
              <w:outlineLvl w:val="0"/>
              <w:rPr>
                <w:bCs/>
                <w:color w:val="171424"/>
                <w:kern w:val="36"/>
                <w:szCs w:val="20"/>
                <w:bdr w:val="none" w:sz="0" w:space="0" w:color="auto" w:frame="1"/>
              </w:rPr>
            </w:pPr>
          </w:p>
          <w:p w14:paraId="70EB0EAF" w14:textId="049F3CAC" w:rsidR="00E1658B" w:rsidRDefault="00E1658B" w:rsidP="004E6324">
            <w:pPr>
              <w:textAlignment w:val="baseline"/>
              <w:outlineLvl w:val="0"/>
              <w:rPr>
                <w:bCs/>
                <w:color w:val="171424"/>
                <w:kern w:val="36"/>
                <w:szCs w:val="20"/>
                <w:bdr w:val="none" w:sz="0" w:space="0" w:color="auto" w:frame="1"/>
              </w:rPr>
            </w:pPr>
          </w:p>
          <w:p w14:paraId="6BE757F1" w14:textId="2525A101" w:rsidR="00E1658B" w:rsidRDefault="00E1658B" w:rsidP="004E6324">
            <w:pPr>
              <w:textAlignment w:val="baseline"/>
              <w:outlineLvl w:val="0"/>
              <w:rPr>
                <w:bCs/>
                <w:color w:val="171424"/>
                <w:kern w:val="36"/>
                <w:szCs w:val="20"/>
                <w:bdr w:val="none" w:sz="0" w:space="0" w:color="auto" w:frame="1"/>
              </w:rPr>
            </w:pPr>
          </w:p>
          <w:p w14:paraId="2F9E5EEF" w14:textId="69ACB9CF" w:rsidR="00E1658B" w:rsidRDefault="00E1658B" w:rsidP="004E6324">
            <w:pPr>
              <w:textAlignment w:val="baseline"/>
              <w:outlineLvl w:val="0"/>
              <w:rPr>
                <w:bCs/>
                <w:color w:val="171424"/>
                <w:kern w:val="36"/>
                <w:szCs w:val="20"/>
                <w:bdr w:val="none" w:sz="0" w:space="0" w:color="auto" w:frame="1"/>
              </w:rPr>
            </w:pPr>
          </w:p>
          <w:p w14:paraId="226122E0" w14:textId="0383BBB4" w:rsidR="00E1658B" w:rsidRDefault="00E1658B" w:rsidP="004E6324">
            <w:pPr>
              <w:textAlignment w:val="baseline"/>
              <w:outlineLvl w:val="0"/>
              <w:rPr>
                <w:bCs/>
                <w:color w:val="171424"/>
                <w:kern w:val="36"/>
                <w:szCs w:val="20"/>
                <w:bdr w:val="none" w:sz="0" w:space="0" w:color="auto" w:frame="1"/>
              </w:rPr>
            </w:pPr>
          </w:p>
          <w:p w14:paraId="6FC49113" w14:textId="62FE77F1" w:rsidR="00E1658B" w:rsidRDefault="00E1658B" w:rsidP="004E6324">
            <w:pPr>
              <w:textAlignment w:val="baseline"/>
              <w:outlineLvl w:val="0"/>
              <w:rPr>
                <w:bCs/>
                <w:color w:val="171424"/>
                <w:kern w:val="36"/>
                <w:szCs w:val="20"/>
                <w:bdr w:val="none" w:sz="0" w:space="0" w:color="auto" w:frame="1"/>
              </w:rPr>
            </w:pPr>
          </w:p>
          <w:p w14:paraId="0896396D" w14:textId="369C3946" w:rsidR="00E1658B" w:rsidRPr="004E6324" w:rsidRDefault="00E1658B" w:rsidP="004E6324">
            <w:pPr>
              <w:textAlignment w:val="baseline"/>
              <w:outlineLvl w:val="0"/>
              <w:rPr>
                <w:bCs/>
                <w:color w:val="FFFFFF"/>
                <w:kern w:val="36"/>
                <w:szCs w:val="20"/>
              </w:rPr>
            </w:pPr>
            <w:r>
              <w:rPr>
                <w:noProof/>
              </w:rPr>
              <w:drawing>
                <wp:inline distT="0" distB="0" distL="0" distR="0" wp14:anchorId="224E01EE" wp14:editId="25ACD696">
                  <wp:extent cx="5943600" cy="5099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099685"/>
                          </a:xfrm>
                          <a:prstGeom prst="rect">
                            <a:avLst/>
                          </a:prstGeom>
                        </pic:spPr>
                      </pic:pic>
                    </a:graphicData>
                  </a:graphic>
                </wp:inline>
              </w:drawing>
            </w:r>
          </w:p>
          <w:p w14:paraId="75F2C073" w14:textId="77777777" w:rsidR="00995774" w:rsidRDefault="0067456B" w:rsidP="00995774">
            <w:pPr>
              <w:rPr>
                <w:noProof/>
              </w:rPr>
            </w:pPr>
            <w:r>
              <w:rPr>
                <w:noProof/>
              </w:rPr>
              <w:lastRenderedPageBreak/>
              <w:drawing>
                <wp:inline distT="0" distB="0" distL="0" distR="0" wp14:anchorId="269A50DB" wp14:editId="091CB5C8">
                  <wp:extent cx="5943600" cy="32359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35960"/>
                          </a:xfrm>
                          <a:prstGeom prst="rect">
                            <a:avLst/>
                          </a:prstGeom>
                        </pic:spPr>
                      </pic:pic>
                    </a:graphicData>
                  </a:graphic>
                </wp:inline>
              </w:drawing>
            </w:r>
          </w:p>
          <w:p w14:paraId="76D6FF88" w14:textId="77777777" w:rsidR="0067456B" w:rsidRDefault="0067456B" w:rsidP="0067456B">
            <w:pPr>
              <w:rPr>
                <w:noProof/>
              </w:rPr>
            </w:pPr>
          </w:p>
          <w:p w14:paraId="095FC5FA" w14:textId="7C108EB4" w:rsidR="0067456B" w:rsidRPr="0067456B" w:rsidRDefault="0067456B" w:rsidP="0067456B">
            <w:pPr>
              <w:tabs>
                <w:tab w:val="left" w:pos="942"/>
              </w:tabs>
              <w:rPr>
                <w:szCs w:val="20"/>
              </w:rPr>
            </w:pPr>
            <w:r>
              <w:rPr>
                <w:szCs w:val="20"/>
              </w:rPr>
              <w:tab/>
            </w:r>
            <w:r>
              <w:rPr>
                <w:noProof/>
              </w:rPr>
              <w:drawing>
                <wp:inline distT="0" distB="0" distL="0" distR="0" wp14:anchorId="223F773E" wp14:editId="77CE5611">
                  <wp:extent cx="5943600" cy="4446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46905"/>
                          </a:xfrm>
                          <a:prstGeom prst="rect">
                            <a:avLst/>
                          </a:prstGeom>
                        </pic:spPr>
                      </pic:pic>
                    </a:graphicData>
                  </a:graphic>
                </wp:inline>
              </w:drawing>
            </w:r>
          </w:p>
        </w:tc>
      </w:tr>
      <w:tr w:rsidR="0067456B" w14:paraId="3BDB1563" w14:textId="77777777" w:rsidTr="0067456B">
        <w:trPr>
          <w:trHeight w:val="7470"/>
        </w:trPr>
        <w:tc>
          <w:tcPr>
            <w:tcW w:w="9360" w:type="dxa"/>
          </w:tcPr>
          <w:p w14:paraId="4A02CE1A" w14:textId="22D8893B" w:rsidR="00A2333E" w:rsidRDefault="00A2333E" w:rsidP="00A2333E">
            <w:pPr>
              <w:rPr>
                <w:szCs w:val="20"/>
              </w:rPr>
            </w:pPr>
            <w:r w:rsidRPr="0067456B">
              <w:rPr>
                <w:b/>
                <w:bCs/>
                <w:i/>
                <w:iCs/>
                <w:szCs w:val="20"/>
              </w:rPr>
              <w:lastRenderedPageBreak/>
              <w:t>Interviews</w:t>
            </w:r>
            <w:r w:rsidRPr="0067456B">
              <w:rPr>
                <w:szCs w:val="20"/>
              </w:rPr>
              <w:t>:  Electronics Magazine, Lancaster Newspapers, Lucent Technology Council, PA Musicians Hall of Fame, Small Times MEMS Magazine, Eastern Shore Post, Eastern Shore Radi</w:t>
            </w:r>
            <w:r>
              <w:rPr>
                <w:szCs w:val="20"/>
              </w:rPr>
              <w:t>o</w:t>
            </w:r>
          </w:p>
          <w:p w14:paraId="68154F16" w14:textId="1487DC3E" w:rsidR="00A2333E" w:rsidRDefault="00A2333E" w:rsidP="00A2333E">
            <w:pPr>
              <w:rPr>
                <w:szCs w:val="20"/>
              </w:rPr>
            </w:pPr>
          </w:p>
          <w:tbl>
            <w:tblPr>
              <w:tblStyle w:val="Table3Deffects3"/>
              <w:tblW w:w="9360" w:type="dxa"/>
              <w:tblLook w:val="0600" w:firstRow="0" w:lastRow="0" w:firstColumn="0" w:lastColumn="0" w:noHBand="1" w:noVBand="1"/>
            </w:tblPr>
            <w:tblGrid>
              <w:gridCol w:w="9144"/>
            </w:tblGrid>
            <w:tr w:rsidR="00A2333E" w:rsidRPr="00157F43" w14:paraId="74508DAD" w14:textId="77777777" w:rsidTr="009545BB">
              <w:trPr>
                <w:trHeight w:val="7470"/>
              </w:trPr>
              <w:tc>
                <w:tcPr>
                  <w:tcW w:w="9360" w:type="dxa"/>
                </w:tcPr>
                <w:p w14:paraId="49034F13" w14:textId="77777777" w:rsidR="00A2333E" w:rsidRDefault="00A2333E" w:rsidP="00A2333E">
                  <w:pPr>
                    <w:pStyle w:val="Heading1"/>
                    <w:ind w:left="0"/>
                  </w:pPr>
                  <w:r>
                    <w:t>Books and other works by Mark A. Mentzer</w:t>
                  </w:r>
                </w:p>
                <w:p w14:paraId="1EFD55EF" w14:textId="62846C6A" w:rsidR="00A2333E" w:rsidRDefault="00A2333E" w:rsidP="00A2333E">
                  <w:pPr>
                    <w:rPr>
                      <w:szCs w:val="20"/>
                    </w:rPr>
                  </w:pPr>
                  <w:r w:rsidRPr="006759E6">
                    <w:rPr>
                      <w:noProof/>
                    </w:rPr>
                    <w:drawing>
                      <wp:inline distT="0" distB="0" distL="0" distR="0" wp14:anchorId="0D40156C" wp14:editId="582AB5E9">
                        <wp:extent cx="5731314" cy="2244090"/>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9729" cy="2349187"/>
                                </a:xfrm>
                                <a:prstGeom prst="rect">
                                  <a:avLst/>
                                </a:prstGeom>
                              </pic:spPr>
                            </pic:pic>
                          </a:graphicData>
                        </a:graphic>
                      </wp:inline>
                    </w:drawing>
                  </w:r>
                </w:p>
                <w:p w14:paraId="77D676FB" w14:textId="5063CD64" w:rsidR="00A2333E" w:rsidRDefault="00A2333E" w:rsidP="00A2333E">
                  <w:pPr>
                    <w:rPr>
                      <w:szCs w:val="20"/>
                    </w:rPr>
                  </w:pPr>
                </w:p>
                <w:p w14:paraId="799F6E1F" w14:textId="099B5E65" w:rsidR="00A2333E" w:rsidRPr="00157F43" w:rsidRDefault="00A2333E" w:rsidP="00A2333E">
                  <w:pPr>
                    <w:rPr>
                      <w:szCs w:val="20"/>
                    </w:rPr>
                  </w:pPr>
                  <w:r>
                    <w:rPr>
                      <w:noProof/>
                    </w:rPr>
                    <w:drawing>
                      <wp:inline distT="0" distB="0" distL="0" distR="0" wp14:anchorId="62F9D6BB" wp14:editId="25AFA531">
                        <wp:extent cx="5943600" cy="27425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42565"/>
                                </a:xfrm>
                                <a:prstGeom prst="rect">
                                  <a:avLst/>
                                </a:prstGeom>
                              </pic:spPr>
                            </pic:pic>
                          </a:graphicData>
                        </a:graphic>
                      </wp:inline>
                    </w:drawing>
                  </w:r>
                </w:p>
              </w:tc>
            </w:tr>
          </w:tbl>
          <w:p w14:paraId="51580DC6" w14:textId="77777777" w:rsidR="00A2333E" w:rsidRPr="006759E6" w:rsidRDefault="00A2333E" w:rsidP="00A2333E">
            <w:pPr>
              <w:pStyle w:val="Heading1"/>
              <w:rPr>
                <w:b w:val="0"/>
                <w:bCs/>
                <w:i w:val="0"/>
                <w:iCs/>
                <w:bdr w:val="none" w:sz="0" w:space="0" w:color="auto" w:frame="1"/>
              </w:rPr>
            </w:pPr>
          </w:p>
          <w:p w14:paraId="5BB9E160" w14:textId="54BE0AE6" w:rsidR="00A2333E" w:rsidRPr="00A2333E" w:rsidRDefault="00A2333E" w:rsidP="00A2333E">
            <w:pPr>
              <w:pStyle w:val="Heading1"/>
              <w:rPr>
                <w:rFonts w:ascii="Times New Roman" w:hAnsi="Times New Roman"/>
              </w:rPr>
            </w:pPr>
            <w:r>
              <w:rPr>
                <w:bdr w:val="none" w:sz="0" w:space="0" w:color="auto" w:frame="1"/>
              </w:rPr>
              <w:t>Invention Disclosures, Provisional, and Issued Patents</w:t>
            </w:r>
            <w:r>
              <w:rPr>
                <w:color w:val="27223E"/>
                <w:sz w:val="27"/>
                <w:szCs w:val="27"/>
              </w:rPr>
              <w:br/>
            </w:r>
            <w:r w:rsidRPr="0067456B">
              <w:rPr>
                <w:i w:val="0"/>
                <w:iCs/>
                <w:color w:val="27223E"/>
                <w:sz w:val="20"/>
                <w:szCs w:val="20"/>
                <w:bdr w:val="none" w:sz="0" w:space="0" w:color="auto" w:frame="1"/>
              </w:rPr>
              <w:t xml:space="preserve">Note: A number of these disclosures were filed as provisional </w:t>
            </w:r>
            <w:r w:rsidR="006E7130" w:rsidRPr="0067456B">
              <w:rPr>
                <w:i w:val="0"/>
                <w:iCs/>
                <w:color w:val="27223E"/>
                <w:sz w:val="20"/>
                <w:szCs w:val="20"/>
                <w:bdr w:val="none" w:sz="0" w:space="0" w:color="auto" w:frame="1"/>
              </w:rPr>
              <w:t>patents only</w:t>
            </w:r>
            <w:r w:rsidRPr="0067456B">
              <w:rPr>
                <w:i w:val="0"/>
                <w:iCs/>
                <w:color w:val="27223E"/>
                <w:sz w:val="20"/>
                <w:szCs w:val="20"/>
                <w:bdr w:val="none" w:sz="0" w:space="0" w:color="auto" w:frame="1"/>
              </w:rPr>
              <w:t>; a group was packaged and sold as an IP portfolio to IBM</w:t>
            </w:r>
            <w:r w:rsidR="00B85EDD">
              <w:rPr>
                <w:i w:val="0"/>
                <w:iCs/>
                <w:color w:val="27223E"/>
                <w:sz w:val="20"/>
                <w:szCs w:val="20"/>
                <w:bdr w:val="none" w:sz="0" w:space="0" w:color="auto" w:frame="1"/>
              </w:rPr>
              <w:t>,</w:t>
            </w:r>
            <w:r w:rsidRPr="0067456B">
              <w:rPr>
                <w:i w:val="0"/>
                <w:iCs/>
                <w:color w:val="27223E"/>
                <w:sz w:val="20"/>
                <w:szCs w:val="20"/>
                <w:bdr w:val="none" w:sz="0" w:space="0" w:color="auto" w:frame="1"/>
              </w:rPr>
              <w:t xml:space="preserve"> and several others were licensed to outside companies for subsequent filing groups. U.S., European</w:t>
            </w:r>
            <w:r w:rsidR="00B85EDD">
              <w:rPr>
                <w:i w:val="0"/>
                <w:iCs/>
                <w:color w:val="27223E"/>
                <w:sz w:val="20"/>
                <w:szCs w:val="20"/>
                <w:bdr w:val="none" w:sz="0" w:space="0" w:color="auto" w:frame="1"/>
              </w:rPr>
              <w:t>,</w:t>
            </w:r>
            <w:r w:rsidRPr="0067456B">
              <w:rPr>
                <w:i w:val="0"/>
                <w:iCs/>
                <w:color w:val="27223E"/>
                <w:sz w:val="20"/>
                <w:szCs w:val="20"/>
                <w:bdr w:val="none" w:sz="0" w:space="0" w:color="auto" w:frame="1"/>
              </w:rPr>
              <w:t xml:space="preserve"> and </w:t>
            </w:r>
            <w:proofErr w:type="gramStart"/>
            <w:r w:rsidRPr="0067456B">
              <w:rPr>
                <w:i w:val="0"/>
                <w:iCs/>
                <w:color w:val="27223E"/>
                <w:sz w:val="20"/>
                <w:szCs w:val="20"/>
                <w:bdr w:val="none" w:sz="0" w:space="0" w:color="auto" w:frame="1"/>
              </w:rPr>
              <w:t>International</w:t>
            </w:r>
            <w:proofErr w:type="gramEnd"/>
            <w:r w:rsidRPr="0067456B">
              <w:rPr>
                <w:i w:val="0"/>
                <w:iCs/>
                <w:color w:val="27223E"/>
                <w:sz w:val="20"/>
                <w:szCs w:val="20"/>
                <w:bdr w:val="none" w:sz="0" w:space="0" w:color="auto" w:frame="1"/>
              </w:rPr>
              <w:t xml:space="preserve"> issues are noted.</w:t>
            </w:r>
          </w:p>
          <w:p w14:paraId="05080A0D" w14:textId="6A5A4A62" w:rsidR="00A2333E" w:rsidRPr="0067456B" w:rsidRDefault="00A2333E" w:rsidP="00A2333E">
            <w:pPr>
              <w:pStyle w:val="font7"/>
              <w:spacing w:before="0" w:beforeAutospacing="0" w:after="0" w:afterAutospacing="0"/>
              <w:textAlignment w:val="baseline"/>
              <w:rPr>
                <w:rFonts w:ascii="Garamond" w:hAnsi="Garamond"/>
                <w:color w:val="27223E"/>
                <w:sz w:val="20"/>
                <w:szCs w:val="20"/>
              </w:rPr>
            </w:pPr>
            <w:r w:rsidRPr="0067456B">
              <w:rPr>
                <w:rFonts w:ascii="Garamond" w:hAnsi="Garamond"/>
                <w:color w:val="27223E"/>
                <w:sz w:val="20"/>
                <w:szCs w:val="20"/>
              </w:rPr>
              <w:br/>
              <w:t>1. Optical detection scheme for random access magnetic crosstie memory using Faraday rotation</w:t>
            </w:r>
            <w:r w:rsidRPr="0067456B">
              <w:rPr>
                <w:rFonts w:ascii="Garamond" w:hAnsi="Garamond"/>
                <w:color w:val="27223E"/>
                <w:sz w:val="20"/>
                <w:szCs w:val="20"/>
              </w:rPr>
              <w:br/>
              <w:t>2. Utilization of Franz-</w:t>
            </w:r>
            <w:proofErr w:type="spellStart"/>
            <w:r w:rsidRPr="0067456B">
              <w:rPr>
                <w:rFonts w:ascii="Garamond" w:hAnsi="Garamond"/>
                <w:color w:val="27223E"/>
                <w:sz w:val="20"/>
                <w:szCs w:val="20"/>
              </w:rPr>
              <w:t>Keldysh</w:t>
            </w:r>
            <w:proofErr w:type="spellEnd"/>
            <w:r w:rsidRPr="0067456B">
              <w:rPr>
                <w:rFonts w:ascii="Garamond" w:hAnsi="Garamond"/>
                <w:color w:val="27223E"/>
                <w:sz w:val="20"/>
                <w:szCs w:val="20"/>
              </w:rPr>
              <w:t xml:space="preserve"> absorption modulation for optical addressing of memory elements</w:t>
            </w:r>
            <w:r w:rsidRPr="0067456B">
              <w:rPr>
                <w:rFonts w:ascii="Garamond" w:hAnsi="Garamond"/>
                <w:color w:val="27223E"/>
                <w:sz w:val="20"/>
                <w:szCs w:val="20"/>
              </w:rPr>
              <w:br/>
              <w:t>3. Optical decoding for random access memory using electro-optic addressing</w:t>
            </w:r>
            <w:r w:rsidRPr="0067456B">
              <w:rPr>
                <w:rFonts w:ascii="Garamond" w:hAnsi="Garamond"/>
                <w:color w:val="27223E"/>
                <w:sz w:val="20"/>
                <w:szCs w:val="20"/>
              </w:rPr>
              <w:br/>
              <w:t xml:space="preserve">4. Practical electrooptic modulators and switches using </w:t>
            </w:r>
            <w:r w:rsidR="00B85EDD">
              <w:rPr>
                <w:rFonts w:ascii="Garamond" w:hAnsi="Garamond"/>
                <w:color w:val="27223E"/>
                <w:sz w:val="20"/>
                <w:szCs w:val="20"/>
              </w:rPr>
              <w:t>ion-implanted</w:t>
            </w:r>
            <w:r w:rsidRPr="0067456B">
              <w:rPr>
                <w:rFonts w:ascii="Garamond" w:hAnsi="Garamond"/>
                <w:color w:val="27223E"/>
                <w:sz w:val="20"/>
                <w:szCs w:val="20"/>
              </w:rPr>
              <w:t xml:space="preserve"> waveguides</w:t>
            </w:r>
            <w:r w:rsidRPr="0067456B">
              <w:rPr>
                <w:rFonts w:ascii="Garamond" w:hAnsi="Garamond"/>
                <w:color w:val="27223E"/>
                <w:sz w:val="20"/>
                <w:szCs w:val="20"/>
              </w:rPr>
              <w:br/>
              <w:t>5. Ion implantation technique for integrated optic device-multiplexing geometries</w:t>
            </w:r>
            <w:r w:rsidRPr="0067456B">
              <w:rPr>
                <w:rFonts w:ascii="Garamond" w:hAnsi="Garamond"/>
                <w:color w:val="27223E"/>
                <w:sz w:val="20"/>
                <w:szCs w:val="20"/>
              </w:rPr>
              <w:br/>
              <w:t xml:space="preserve">6. </w:t>
            </w:r>
            <w:r w:rsidR="00B85EDD">
              <w:rPr>
                <w:rFonts w:ascii="Garamond" w:hAnsi="Garamond"/>
                <w:color w:val="27223E"/>
                <w:sz w:val="20"/>
                <w:szCs w:val="20"/>
              </w:rPr>
              <w:t>Ion-implanted</w:t>
            </w:r>
            <w:r w:rsidRPr="0067456B">
              <w:rPr>
                <w:rFonts w:ascii="Garamond" w:hAnsi="Garamond"/>
                <w:color w:val="27223E"/>
                <w:sz w:val="20"/>
                <w:szCs w:val="20"/>
              </w:rPr>
              <w:t xml:space="preserve"> variable loss devices for integrated optical circuits and logic systems</w:t>
            </w:r>
            <w:r w:rsidRPr="0067456B">
              <w:rPr>
                <w:rFonts w:ascii="Garamond" w:hAnsi="Garamond"/>
                <w:color w:val="27223E"/>
                <w:sz w:val="20"/>
                <w:szCs w:val="20"/>
              </w:rPr>
              <w:br/>
              <w:t>7. Efficient grating fabrication for integrated optical circuits</w:t>
            </w:r>
            <w:r w:rsidRPr="0067456B">
              <w:rPr>
                <w:rFonts w:ascii="Garamond" w:hAnsi="Garamond"/>
                <w:color w:val="27223E"/>
                <w:sz w:val="20"/>
                <w:szCs w:val="20"/>
              </w:rPr>
              <w:br/>
              <w:t>8. Variable delay lines for optical communications systems</w:t>
            </w:r>
            <w:r w:rsidRPr="0067456B">
              <w:rPr>
                <w:rFonts w:ascii="Garamond" w:hAnsi="Garamond"/>
                <w:color w:val="27223E"/>
                <w:sz w:val="20"/>
                <w:szCs w:val="20"/>
              </w:rPr>
              <w:br/>
              <w:t>9. Schottky contact processing monitor</w:t>
            </w:r>
            <w:r w:rsidRPr="0067456B">
              <w:rPr>
                <w:rFonts w:ascii="Garamond" w:hAnsi="Garamond"/>
                <w:color w:val="27223E"/>
                <w:sz w:val="20"/>
                <w:szCs w:val="20"/>
              </w:rPr>
              <w:br/>
            </w:r>
            <w:r w:rsidRPr="0067456B">
              <w:rPr>
                <w:rFonts w:ascii="Garamond" w:hAnsi="Garamond"/>
                <w:color w:val="27223E"/>
                <w:sz w:val="20"/>
                <w:szCs w:val="20"/>
              </w:rPr>
              <w:lastRenderedPageBreak/>
              <w:t>10. Acousto-optic deflection/scanning for random access memory addressing</w:t>
            </w:r>
            <w:r w:rsidRPr="0067456B">
              <w:rPr>
                <w:rFonts w:ascii="Garamond" w:hAnsi="Garamond"/>
                <w:color w:val="27223E"/>
                <w:sz w:val="20"/>
                <w:szCs w:val="20"/>
              </w:rPr>
              <w:br/>
              <w:t>11. Voight phase shift detection for magnetic crosstie memory random access readout</w:t>
            </w:r>
            <w:r w:rsidRPr="0067456B">
              <w:rPr>
                <w:rFonts w:ascii="Garamond" w:hAnsi="Garamond"/>
                <w:color w:val="27223E"/>
                <w:sz w:val="20"/>
                <w:szCs w:val="20"/>
              </w:rPr>
              <w:br/>
              <w:t>12. Photon-coupled isolators for RAM</w:t>
            </w:r>
            <w:r w:rsidRPr="0067456B">
              <w:rPr>
                <w:rFonts w:ascii="Garamond" w:hAnsi="Garamond"/>
                <w:color w:val="27223E"/>
                <w:sz w:val="20"/>
                <w:szCs w:val="20"/>
              </w:rPr>
              <w:br/>
              <w:t>13. Low-loss channel waveguides formed by ion implantation</w:t>
            </w:r>
            <w:r w:rsidRPr="0067456B">
              <w:rPr>
                <w:rFonts w:ascii="Garamond" w:hAnsi="Garamond"/>
                <w:color w:val="27223E"/>
                <w:sz w:val="20"/>
                <w:szCs w:val="20"/>
              </w:rPr>
              <w:br/>
              <w:t xml:space="preserve">14. Optical waveguide couplers formed by </w:t>
            </w:r>
            <w:r w:rsidR="00B85EDD">
              <w:rPr>
                <w:rFonts w:ascii="Garamond" w:hAnsi="Garamond"/>
                <w:color w:val="27223E"/>
                <w:sz w:val="20"/>
                <w:szCs w:val="20"/>
              </w:rPr>
              <w:t>ion-implanted</w:t>
            </w:r>
            <w:r w:rsidRPr="0067456B">
              <w:rPr>
                <w:rFonts w:ascii="Garamond" w:hAnsi="Garamond"/>
                <w:color w:val="27223E"/>
                <w:sz w:val="20"/>
                <w:szCs w:val="20"/>
              </w:rPr>
              <w:t xml:space="preserve"> gratings</w:t>
            </w:r>
            <w:r w:rsidRPr="0067456B">
              <w:rPr>
                <w:rFonts w:ascii="Garamond" w:hAnsi="Garamond"/>
                <w:color w:val="27223E"/>
                <w:sz w:val="20"/>
                <w:szCs w:val="20"/>
              </w:rPr>
              <w:br/>
              <w:t>15. Improved detection scheme for XTIE memory using double complementary operation</w:t>
            </w:r>
            <w:r w:rsidRPr="0067456B">
              <w:rPr>
                <w:rFonts w:ascii="Garamond" w:hAnsi="Garamond"/>
                <w:color w:val="27223E"/>
                <w:sz w:val="20"/>
                <w:szCs w:val="20"/>
              </w:rPr>
              <w:br/>
              <w:t>16. Improved fabrication technique for surface and buried blazed transmission grating couplers</w:t>
            </w:r>
            <w:r w:rsidRPr="0067456B">
              <w:rPr>
                <w:rFonts w:ascii="Garamond" w:hAnsi="Garamond"/>
                <w:color w:val="27223E"/>
                <w:sz w:val="20"/>
                <w:szCs w:val="20"/>
              </w:rPr>
              <w:br/>
              <w:t>17. GaAs heterostructure implanted waveguides for low-loss propagation at 10.6 microns</w:t>
            </w:r>
            <w:r w:rsidRPr="0067456B">
              <w:rPr>
                <w:rFonts w:ascii="Garamond" w:hAnsi="Garamond"/>
                <w:color w:val="27223E"/>
                <w:sz w:val="20"/>
                <w:szCs w:val="20"/>
              </w:rPr>
              <w:br/>
              <w:t xml:space="preserve">18. Analog memory utilizing </w:t>
            </w:r>
            <w:proofErr w:type="spellStart"/>
            <w:r w:rsidRPr="0067456B">
              <w:rPr>
                <w:rFonts w:ascii="Garamond" w:hAnsi="Garamond"/>
                <w:color w:val="27223E"/>
                <w:sz w:val="20"/>
                <w:szCs w:val="20"/>
              </w:rPr>
              <w:t>multistable</w:t>
            </w:r>
            <w:proofErr w:type="spellEnd"/>
            <w:r w:rsidRPr="0067456B">
              <w:rPr>
                <w:rFonts w:ascii="Garamond" w:hAnsi="Garamond"/>
                <w:color w:val="27223E"/>
                <w:sz w:val="20"/>
                <w:szCs w:val="20"/>
              </w:rPr>
              <w:t xml:space="preserve"> logic in the magnetic crosstie random access memory</w:t>
            </w:r>
            <w:r w:rsidRPr="0067456B">
              <w:rPr>
                <w:rFonts w:ascii="Garamond" w:hAnsi="Garamond"/>
                <w:color w:val="27223E"/>
                <w:sz w:val="20"/>
                <w:szCs w:val="20"/>
              </w:rPr>
              <w:br/>
              <w:t>19. High efficiency GaAs depletion layer modulation directional coupler switch</w:t>
            </w:r>
            <w:r w:rsidRPr="0067456B">
              <w:rPr>
                <w:rFonts w:ascii="Garamond" w:hAnsi="Garamond"/>
                <w:color w:val="27223E"/>
                <w:sz w:val="20"/>
                <w:szCs w:val="20"/>
              </w:rPr>
              <w:br/>
              <w:t>20. Single pulse write and single pulse read crosstie memory</w:t>
            </w:r>
            <w:r w:rsidRPr="0067456B">
              <w:rPr>
                <w:rFonts w:ascii="Garamond" w:hAnsi="Garamond"/>
                <w:color w:val="27223E"/>
                <w:sz w:val="20"/>
                <w:szCs w:val="20"/>
              </w:rPr>
              <w:br/>
              <w:t>21. X-tie spatial light modulator</w:t>
            </w:r>
            <w:r w:rsidRPr="0067456B">
              <w:rPr>
                <w:rFonts w:ascii="Garamond" w:hAnsi="Garamond"/>
                <w:color w:val="27223E"/>
                <w:sz w:val="20"/>
                <w:szCs w:val="20"/>
              </w:rPr>
              <w:br/>
              <w:t xml:space="preserve">22. </w:t>
            </w:r>
            <w:r w:rsidR="00B85EDD">
              <w:rPr>
                <w:rFonts w:ascii="Garamond" w:hAnsi="Garamond"/>
                <w:color w:val="27223E"/>
                <w:sz w:val="20"/>
                <w:szCs w:val="20"/>
              </w:rPr>
              <w:t>Ion-implanted</w:t>
            </w:r>
            <w:r w:rsidRPr="0067456B">
              <w:rPr>
                <w:rFonts w:ascii="Garamond" w:hAnsi="Garamond"/>
                <w:color w:val="27223E"/>
                <w:sz w:val="20"/>
                <w:szCs w:val="20"/>
              </w:rPr>
              <w:t xml:space="preserve"> switch/filter</w:t>
            </w:r>
            <w:r w:rsidRPr="0067456B">
              <w:rPr>
                <w:rFonts w:ascii="Garamond" w:hAnsi="Garamond"/>
                <w:color w:val="27223E"/>
                <w:sz w:val="20"/>
                <w:szCs w:val="20"/>
              </w:rPr>
              <w:br/>
              <w:t>23. Dielectric overlays for low-loss ion-implanted waveguide fabrication</w:t>
            </w:r>
            <w:r w:rsidRPr="0067456B">
              <w:rPr>
                <w:rFonts w:ascii="Garamond" w:hAnsi="Garamond"/>
                <w:color w:val="27223E"/>
                <w:sz w:val="20"/>
                <w:szCs w:val="20"/>
              </w:rPr>
              <w:br/>
              <w:t>24. Staggered S-Ram geometry for improved signal extraction in the crosstie random access memory</w:t>
            </w:r>
            <w:r w:rsidRPr="0067456B">
              <w:rPr>
                <w:rFonts w:ascii="Garamond" w:hAnsi="Garamond"/>
                <w:color w:val="27223E"/>
                <w:sz w:val="20"/>
                <w:szCs w:val="20"/>
              </w:rPr>
              <w:br/>
              <w:t xml:space="preserve">25. </w:t>
            </w:r>
            <w:proofErr w:type="spellStart"/>
            <w:r w:rsidRPr="0067456B">
              <w:rPr>
                <w:rFonts w:ascii="Garamond" w:hAnsi="Garamond"/>
                <w:color w:val="27223E"/>
                <w:sz w:val="20"/>
                <w:szCs w:val="20"/>
              </w:rPr>
              <w:t>Cooltie</w:t>
            </w:r>
            <w:proofErr w:type="spellEnd"/>
            <w:r w:rsidRPr="0067456B">
              <w:rPr>
                <w:rFonts w:ascii="Garamond" w:hAnsi="Garamond"/>
                <w:color w:val="27223E"/>
                <w:sz w:val="20"/>
                <w:szCs w:val="20"/>
              </w:rPr>
              <w:t xml:space="preserve"> crosstie memory</w:t>
            </w:r>
            <w:r w:rsidRPr="0067456B">
              <w:rPr>
                <w:rFonts w:ascii="Garamond" w:hAnsi="Garamond"/>
                <w:color w:val="27223E"/>
                <w:sz w:val="20"/>
                <w:szCs w:val="20"/>
              </w:rPr>
              <w:br/>
              <w:t xml:space="preserve">26. </w:t>
            </w:r>
            <w:proofErr w:type="spellStart"/>
            <w:r w:rsidRPr="0067456B">
              <w:rPr>
                <w:rFonts w:ascii="Garamond" w:hAnsi="Garamond"/>
                <w:color w:val="27223E"/>
                <w:sz w:val="20"/>
                <w:szCs w:val="20"/>
              </w:rPr>
              <w:t>Magnetoresistive</w:t>
            </w:r>
            <w:proofErr w:type="spellEnd"/>
            <w:r w:rsidRPr="0067456B">
              <w:rPr>
                <w:rFonts w:ascii="Garamond" w:hAnsi="Garamond"/>
                <w:color w:val="27223E"/>
                <w:sz w:val="20"/>
                <w:szCs w:val="20"/>
              </w:rPr>
              <w:t xml:space="preserve"> random access cross-tie memory architecture and signal processing system [U.S. Patent 4,722,073] [also international and European</w:t>
            </w:r>
            <w:r w:rsidRPr="0067456B">
              <w:rPr>
                <w:rFonts w:ascii="Garamond" w:hAnsi="Garamond"/>
                <w:color w:val="27223E"/>
                <w:sz w:val="20"/>
                <w:szCs w:val="20"/>
              </w:rPr>
              <w:br/>
              <w:t>filings]</w:t>
            </w:r>
            <w:r w:rsidRPr="0067456B">
              <w:rPr>
                <w:rFonts w:ascii="Garamond" w:hAnsi="Garamond"/>
                <w:color w:val="27223E"/>
                <w:sz w:val="20"/>
                <w:szCs w:val="20"/>
              </w:rPr>
              <w:br/>
              <w:t>27. Quad store crosstie memory with single pulse read and write</w:t>
            </w:r>
            <w:r w:rsidRPr="0067456B">
              <w:rPr>
                <w:rFonts w:ascii="Garamond" w:hAnsi="Garamond"/>
                <w:color w:val="27223E"/>
                <w:sz w:val="20"/>
                <w:szCs w:val="20"/>
              </w:rPr>
              <w:br/>
              <w:t>28. Crosstie memory system [U.S. Patent 4,841,480] [also international and European filings]</w:t>
            </w:r>
          </w:p>
          <w:p w14:paraId="207656F6" w14:textId="16BF6621" w:rsidR="00A2333E" w:rsidRPr="0067456B" w:rsidRDefault="00A2333E" w:rsidP="00A2333E">
            <w:pPr>
              <w:pStyle w:val="font7"/>
              <w:spacing w:before="0" w:beforeAutospacing="0" w:after="0" w:afterAutospacing="0"/>
              <w:textAlignment w:val="baseline"/>
              <w:rPr>
                <w:rFonts w:ascii="Garamond" w:hAnsi="Garamond"/>
                <w:color w:val="27223E"/>
                <w:sz w:val="20"/>
                <w:szCs w:val="20"/>
              </w:rPr>
            </w:pPr>
            <w:r w:rsidRPr="0067456B">
              <w:rPr>
                <w:rFonts w:ascii="Garamond" w:hAnsi="Garamond"/>
                <w:color w:val="27223E"/>
                <w:sz w:val="20"/>
                <w:szCs w:val="20"/>
              </w:rPr>
              <w:t>29. Magneto-optic two-dimensional spatial modulator</w:t>
            </w:r>
            <w:r w:rsidRPr="0067456B">
              <w:rPr>
                <w:rFonts w:ascii="Garamond" w:hAnsi="Garamond"/>
                <w:color w:val="27223E"/>
                <w:sz w:val="20"/>
                <w:szCs w:val="20"/>
              </w:rPr>
              <w:br/>
              <w:t>30. Signal-to-noise enhancement for crosstie memory Faraday rotation</w:t>
            </w:r>
            <w:r w:rsidRPr="0067456B">
              <w:rPr>
                <w:rFonts w:ascii="Garamond" w:hAnsi="Garamond"/>
                <w:color w:val="27223E"/>
                <w:sz w:val="20"/>
                <w:szCs w:val="20"/>
              </w:rPr>
              <w:br/>
              <w:t>31. Multiple structure cell</w:t>
            </w:r>
            <w:r w:rsidRPr="0067456B">
              <w:rPr>
                <w:rFonts w:ascii="Garamond" w:hAnsi="Garamond"/>
                <w:color w:val="27223E"/>
                <w:sz w:val="20"/>
                <w:szCs w:val="20"/>
              </w:rPr>
              <w:br/>
              <w:t>32. Methods and systems for determining the density and/or temperature of fluids [US Patent 7,573,565] [also international and European filings]</w:t>
            </w:r>
            <w:r w:rsidRPr="0067456B">
              <w:rPr>
                <w:rFonts w:ascii="Garamond" w:hAnsi="Garamond"/>
                <w:color w:val="27223E"/>
                <w:sz w:val="20"/>
                <w:szCs w:val="20"/>
              </w:rPr>
              <w:br/>
              <w:t>33. Liquid level sensor using fluorescence in an optical waveguide [International Patent WO 2004/008086]</w:t>
            </w:r>
            <w:r w:rsidRPr="0067456B">
              <w:rPr>
                <w:rFonts w:ascii="Garamond" w:hAnsi="Garamond"/>
                <w:color w:val="27223E"/>
                <w:sz w:val="20"/>
                <w:szCs w:val="20"/>
              </w:rPr>
              <w:br/>
              <w:t>34. Autocalibration circuit for color temperature and luminous flux</w:t>
            </w:r>
            <w:r w:rsidRPr="0067456B">
              <w:rPr>
                <w:rFonts w:ascii="Garamond" w:hAnsi="Garamond"/>
                <w:color w:val="27223E"/>
                <w:sz w:val="20"/>
                <w:szCs w:val="20"/>
              </w:rPr>
              <w:br/>
              <w:t>35. Actively aligned multi-fiber array</w:t>
            </w:r>
            <w:r w:rsidRPr="0067456B">
              <w:rPr>
                <w:rFonts w:ascii="Garamond" w:hAnsi="Garamond"/>
                <w:color w:val="27223E"/>
                <w:sz w:val="20"/>
                <w:szCs w:val="20"/>
              </w:rPr>
              <w:br/>
              <w:t xml:space="preserve">36. Systems and methods for determining </w:t>
            </w:r>
            <w:r w:rsidR="00B85EDD">
              <w:rPr>
                <w:rFonts w:ascii="Garamond" w:hAnsi="Garamond"/>
                <w:color w:val="27223E"/>
                <w:sz w:val="20"/>
                <w:szCs w:val="20"/>
              </w:rPr>
              <w:t xml:space="preserve">the </w:t>
            </w:r>
            <w:r w:rsidRPr="0067456B">
              <w:rPr>
                <w:rFonts w:ascii="Garamond" w:hAnsi="Garamond"/>
                <w:color w:val="27223E"/>
                <w:sz w:val="20"/>
                <w:szCs w:val="20"/>
              </w:rPr>
              <w:t>level and/or type of a fluid [U.S. Patent 7,710,567] [also international and European filings]</w:t>
            </w:r>
            <w:r w:rsidRPr="0067456B">
              <w:rPr>
                <w:rFonts w:ascii="Garamond" w:hAnsi="Garamond"/>
                <w:color w:val="27223E"/>
                <w:sz w:val="20"/>
                <w:szCs w:val="20"/>
              </w:rPr>
              <w:br/>
              <w:t xml:space="preserve">37. Methods and systems for detecting and/or determining the concentration of a fluid [U.S. Patent 7,768,646] [also international and European </w:t>
            </w:r>
            <w:proofErr w:type="gramStart"/>
            <w:r w:rsidRPr="0067456B">
              <w:rPr>
                <w:rFonts w:ascii="Garamond" w:hAnsi="Garamond"/>
                <w:color w:val="27223E"/>
                <w:sz w:val="20"/>
                <w:szCs w:val="20"/>
              </w:rPr>
              <w:t>filings]*</w:t>
            </w:r>
            <w:proofErr w:type="gramEnd"/>
            <w:r w:rsidRPr="0067456B">
              <w:rPr>
                <w:rFonts w:ascii="Garamond" w:hAnsi="Garamond"/>
                <w:color w:val="27223E"/>
                <w:sz w:val="20"/>
                <w:szCs w:val="20"/>
              </w:rPr>
              <w:br/>
              <w:t>38. Optical fiber connector with silicon locator</w:t>
            </w:r>
            <w:r w:rsidRPr="0067456B">
              <w:rPr>
                <w:rFonts w:ascii="Garamond" w:hAnsi="Garamond"/>
                <w:color w:val="27223E"/>
                <w:sz w:val="20"/>
                <w:szCs w:val="20"/>
              </w:rPr>
              <w:br/>
              <w:t>39. Angled optical connector [U.S. Patent 6,422,761] [also international and European filings]</w:t>
            </w:r>
            <w:r w:rsidRPr="0067456B">
              <w:rPr>
                <w:rFonts w:ascii="Garamond" w:hAnsi="Garamond"/>
                <w:color w:val="27223E"/>
                <w:sz w:val="20"/>
                <w:szCs w:val="20"/>
              </w:rPr>
              <w:br/>
              <w:t>40. Multi-fiber array connector system [U.S. Patent 6,447,171] [also international and European filings]</w:t>
            </w:r>
            <w:r w:rsidRPr="0067456B">
              <w:rPr>
                <w:rFonts w:ascii="Garamond" w:hAnsi="Garamond"/>
                <w:color w:val="27223E"/>
                <w:sz w:val="20"/>
                <w:szCs w:val="20"/>
              </w:rPr>
              <w:br/>
              <w:t xml:space="preserve">41. Systems and methods for generating optical energy using a light-emitting diode [U.S. Patent 7,671,539] [also international and European </w:t>
            </w:r>
            <w:proofErr w:type="gramStart"/>
            <w:r w:rsidRPr="0067456B">
              <w:rPr>
                <w:rFonts w:ascii="Garamond" w:hAnsi="Garamond"/>
                <w:color w:val="27223E"/>
                <w:sz w:val="20"/>
                <w:szCs w:val="20"/>
              </w:rPr>
              <w:t>filings]*</w:t>
            </w:r>
            <w:proofErr w:type="gramEnd"/>
            <w:r w:rsidRPr="0067456B">
              <w:rPr>
                <w:rFonts w:ascii="Garamond" w:hAnsi="Garamond"/>
                <w:color w:val="27223E"/>
                <w:sz w:val="20"/>
                <w:szCs w:val="20"/>
              </w:rPr>
              <w:br/>
              <w:t xml:space="preserve">42. Angled connector for </w:t>
            </w:r>
            <w:proofErr w:type="spellStart"/>
            <w:r w:rsidRPr="0067456B">
              <w:rPr>
                <w:rFonts w:ascii="Garamond" w:hAnsi="Garamond"/>
                <w:color w:val="27223E"/>
                <w:sz w:val="20"/>
                <w:szCs w:val="20"/>
              </w:rPr>
              <w:t>miniMAC</w:t>
            </w:r>
            <w:proofErr w:type="spellEnd"/>
            <w:r w:rsidRPr="0067456B">
              <w:rPr>
                <w:rFonts w:ascii="Garamond" w:hAnsi="Garamond"/>
                <w:color w:val="27223E"/>
                <w:sz w:val="20"/>
                <w:szCs w:val="20"/>
              </w:rPr>
              <w:br/>
              <w:t>43. Optical densitometer</w:t>
            </w:r>
            <w:r w:rsidRPr="0067456B">
              <w:rPr>
                <w:rFonts w:ascii="Garamond" w:hAnsi="Garamond"/>
                <w:color w:val="27223E"/>
                <w:sz w:val="20"/>
                <w:szCs w:val="20"/>
              </w:rPr>
              <w:br/>
              <w:t>44. Electro-optic fluid quantity measurement system [US Patent 6,831,290] [also international and European filings]</w:t>
            </w:r>
            <w:r w:rsidRPr="0067456B">
              <w:rPr>
                <w:rFonts w:ascii="Garamond" w:hAnsi="Garamond"/>
                <w:color w:val="27223E"/>
                <w:sz w:val="20"/>
                <w:szCs w:val="20"/>
              </w:rPr>
              <w:br/>
              <w:t xml:space="preserve">45. In </w:t>
            </w:r>
            <w:r w:rsidR="00B85EDD">
              <w:rPr>
                <w:rFonts w:ascii="Garamond" w:hAnsi="Garamond"/>
                <w:color w:val="27223E"/>
                <w:sz w:val="20"/>
                <w:szCs w:val="20"/>
              </w:rPr>
              <w:t xml:space="preserve">the </w:t>
            </w:r>
            <w:r w:rsidRPr="0067456B">
              <w:rPr>
                <w:rFonts w:ascii="Garamond" w:hAnsi="Garamond"/>
                <w:color w:val="27223E"/>
                <w:sz w:val="20"/>
                <w:szCs w:val="20"/>
              </w:rPr>
              <w:t>filing process by the U.S. Army: Blast, ballistic</w:t>
            </w:r>
            <w:r w:rsidR="00B85EDD">
              <w:rPr>
                <w:rFonts w:ascii="Garamond" w:hAnsi="Garamond"/>
                <w:color w:val="27223E"/>
                <w:sz w:val="20"/>
                <w:szCs w:val="20"/>
              </w:rPr>
              <w:t>,</w:t>
            </w:r>
            <w:r w:rsidRPr="0067456B">
              <w:rPr>
                <w:rFonts w:ascii="Garamond" w:hAnsi="Garamond"/>
                <w:color w:val="27223E"/>
                <w:sz w:val="20"/>
                <w:szCs w:val="20"/>
              </w:rPr>
              <w:t xml:space="preserve"> and blunt trauma </w:t>
            </w:r>
            <w:r w:rsidR="00B85EDD">
              <w:rPr>
                <w:rFonts w:ascii="Garamond" w:hAnsi="Garamond"/>
                <w:color w:val="27223E"/>
                <w:sz w:val="20"/>
                <w:szCs w:val="20"/>
              </w:rPr>
              <w:t>sensors</w:t>
            </w:r>
            <w:r w:rsidRPr="0067456B">
              <w:rPr>
                <w:rFonts w:ascii="Garamond" w:hAnsi="Garamond"/>
                <w:color w:val="27223E"/>
                <w:sz w:val="20"/>
                <w:szCs w:val="20"/>
              </w:rPr>
              <w:t xml:space="preserve"> exhibiting differential circular dichroism chirality shifts and color changes based on concurrent disruption of tissue and sensor phospholipid bilayers configured as liposomes</w:t>
            </w:r>
          </w:p>
          <w:p w14:paraId="76F2E4B8" w14:textId="77777777" w:rsidR="00A2333E" w:rsidRDefault="00A2333E" w:rsidP="00A2333E">
            <w:pPr>
              <w:rPr>
                <w:szCs w:val="20"/>
              </w:rPr>
            </w:pPr>
          </w:p>
          <w:p w14:paraId="5F3D6060" w14:textId="77777777" w:rsidR="00A2333E" w:rsidRDefault="00A2333E" w:rsidP="00A2333E">
            <w:pPr>
              <w:rPr>
                <w:szCs w:val="20"/>
              </w:rPr>
            </w:pPr>
          </w:p>
          <w:p w14:paraId="4476DB75" w14:textId="161F374D" w:rsidR="00977AAC" w:rsidRDefault="00977AAC" w:rsidP="00977AAC">
            <w:pPr>
              <w:pStyle w:val="Heading1"/>
              <w:ind w:left="0"/>
              <w:rPr>
                <w:rFonts w:eastAsiaTheme="majorEastAsia"/>
              </w:rPr>
            </w:pPr>
            <w:r>
              <w:rPr>
                <w:noProof/>
              </w:rPr>
              <w:lastRenderedPageBreak/>
              <w:drawing>
                <wp:inline distT="0" distB="0" distL="0" distR="0" wp14:anchorId="46994A22" wp14:editId="01BDC6EF">
                  <wp:extent cx="5943600" cy="51288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128895"/>
                          </a:xfrm>
                          <a:prstGeom prst="rect">
                            <a:avLst/>
                          </a:prstGeom>
                        </pic:spPr>
                      </pic:pic>
                    </a:graphicData>
                  </a:graphic>
                </wp:inline>
              </w:drawing>
            </w:r>
          </w:p>
          <w:p w14:paraId="603FF127" w14:textId="7F9BC007" w:rsidR="00977AAC" w:rsidRPr="00977AAC" w:rsidRDefault="00977AAC" w:rsidP="00A2333E">
            <w:pPr>
              <w:pStyle w:val="Heading1"/>
              <w:rPr>
                <w:rFonts w:eastAsiaTheme="majorEastAsia"/>
                <w:b w:val="0"/>
                <w:bCs/>
                <w:i w:val="0"/>
                <w:iCs/>
              </w:rPr>
            </w:pPr>
            <w:r>
              <w:rPr>
                <w:noProof/>
              </w:rPr>
              <w:drawing>
                <wp:inline distT="0" distB="0" distL="0" distR="0" wp14:anchorId="1522C6AE" wp14:editId="722CB7AE">
                  <wp:extent cx="5943600" cy="2524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524125"/>
                          </a:xfrm>
                          <a:prstGeom prst="rect">
                            <a:avLst/>
                          </a:prstGeom>
                        </pic:spPr>
                      </pic:pic>
                    </a:graphicData>
                  </a:graphic>
                </wp:inline>
              </w:drawing>
            </w:r>
          </w:p>
          <w:p w14:paraId="503F208D" w14:textId="77777777" w:rsidR="00977AAC" w:rsidRDefault="00977AAC" w:rsidP="00A2333E">
            <w:pPr>
              <w:pStyle w:val="Heading1"/>
              <w:rPr>
                <w:rFonts w:eastAsiaTheme="majorEastAsia"/>
              </w:rPr>
            </w:pPr>
          </w:p>
          <w:p w14:paraId="50A734B1" w14:textId="1013520B" w:rsidR="00A2333E" w:rsidRPr="006759E6" w:rsidRDefault="00A2333E" w:rsidP="00A2333E">
            <w:pPr>
              <w:pStyle w:val="Heading1"/>
              <w:rPr>
                <w:rFonts w:eastAsiaTheme="majorEastAsia"/>
              </w:rPr>
            </w:pPr>
            <w:r>
              <w:rPr>
                <w:rFonts w:eastAsiaTheme="majorEastAsia"/>
              </w:rPr>
              <w:lastRenderedPageBreak/>
              <w:t xml:space="preserve">Detailed </w:t>
            </w:r>
            <w:r w:rsidRPr="006759E6">
              <w:rPr>
                <w:rFonts w:eastAsiaTheme="majorEastAsia"/>
              </w:rPr>
              <w:t>Teaching Experience</w:t>
            </w:r>
          </w:p>
          <w:p w14:paraId="399D40C5" w14:textId="77777777" w:rsidR="00A2333E" w:rsidRPr="006759E6" w:rsidRDefault="00A2333E" w:rsidP="00A2333E">
            <w:pPr>
              <w:rPr>
                <w:rFonts w:ascii="Georgia" w:eastAsiaTheme="minorHAnsi" w:hAnsi="Georgia" w:cstheme="minorBidi"/>
                <w:b/>
                <w:sz w:val="22"/>
                <w:szCs w:val="22"/>
              </w:rPr>
            </w:pPr>
          </w:p>
          <w:p w14:paraId="60CA9091" w14:textId="2DDD6F0F" w:rsidR="00A2333E" w:rsidRPr="006759E6" w:rsidRDefault="00A2333E" w:rsidP="00A2333E">
            <w:pPr>
              <w:numPr>
                <w:ilvl w:val="0"/>
                <w:numId w:val="11"/>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 xml:space="preserve">Successfully taught several years in MD and VA public schools, </w:t>
            </w:r>
            <w:r>
              <w:rPr>
                <w:rFonts w:ascii="Georgia" w:eastAsiaTheme="minorHAnsi" w:hAnsi="Georgia" w:cstheme="minorBidi"/>
                <w:sz w:val="22"/>
                <w:szCs w:val="22"/>
              </w:rPr>
              <w:t>and</w:t>
            </w:r>
            <w:r w:rsidRPr="006759E6">
              <w:rPr>
                <w:rFonts w:ascii="Georgia" w:eastAsiaTheme="minorHAnsi" w:hAnsi="Georgia" w:cstheme="minorBidi"/>
                <w:sz w:val="22"/>
                <w:szCs w:val="22"/>
              </w:rPr>
              <w:t xml:space="preserve"> three years at private college prep schools</w:t>
            </w:r>
          </w:p>
          <w:p w14:paraId="5619040F" w14:textId="77777777" w:rsidR="00A2333E" w:rsidRPr="006759E6" w:rsidRDefault="00A2333E" w:rsidP="00A2333E">
            <w:pPr>
              <w:ind w:left="720"/>
              <w:contextualSpacing/>
              <w:rPr>
                <w:rFonts w:ascii="Georgia" w:eastAsiaTheme="minorHAnsi" w:hAnsi="Georgia" w:cstheme="minorBidi"/>
                <w:sz w:val="22"/>
                <w:szCs w:val="22"/>
              </w:rPr>
            </w:pPr>
          </w:p>
          <w:p w14:paraId="18BD972E" w14:textId="47BDCF56" w:rsidR="00A2333E" w:rsidRPr="006759E6" w:rsidRDefault="00A2333E" w:rsidP="00A2333E">
            <w:pPr>
              <w:numPr>
                <w:ilvl w:val="0"/>
                <w:numId w:val="11"/>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Served as adjunct Associate</w:t>
            </w:r>
            <w:r w:rsidR="00597B3C">
              <w:rPr>
                <w:rFonts w:ascii="Georgia" w:eastAsiaTheme="minorHAnsi" w:hAnsi="Georgia" w:cstheme="minorBidi"/>
                <w:sz w:val="22"/>
                <w:szCs w:val="22"/>
              </w:rPr>
              <w:t xml:space="preserve"> and Full</w:t>
            </w:r>
            <w:r w:rsidRPr="006759E6">
              <w:rPr>
                <w:rFonts w:ascii="Georgia" w:eastAsiaTheme="minorHAnsi" w:hAnsi="Georgia" w:cstheme="minorBidi"/>
                <w:sz w:val="22"/>
                <w:szCs w:val="22"/>
              </w:rPr>
              <w:t xml:space="preserve"> Professor at two major universities and a private liberal arts college</w:t>
            </w:r>
          </w:p>
          <w:p w14:paraId="3C5D907C" w14:textId="77777777" w:rsidR="00A2333E" w:rsidRPr="006759E6" w:rsidRDefault="00A2333E" w:rsidP="00A2333E">
            <w:pPr>
              <w:rPr>
                <w:rFonts w:ascii="Georgia" w:eastAsiaTheme="minorHAnsi" w:hAnsi="Georgia" w:cstheme="minorBidi"/>
                <w:sz w:val="22"/>
                <w:szCs w:val="22"/>
              </w:rPr>
            </w:pPr>
          </w:p>
          <w:p w14:paraId="6C7CB78A" w14:textId="77777777" w:rsidR="00A2333E" w:rsidRPr="006759E6" w:rsidRDefault="00A2333E" w:rsidP="00A2333E">
            <w:pPr>
              <w:numPr>
                <w:ilvl w:val="0"/>
                <w:numId w:val="11"/>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Developed curricula for high schools and colleges and coordinated faculty</w:t>
            </w:r>
          </w:p>
          <w:p w14:paraId="079A28D0" w14:textId="77777777" w:rsidR="00A2333E" w:rsidRPr="006759E6" w:rsidRDefault="00A2333E" w:rsidP="00A2333E">
            <w:pPr>
              <w:ind w:left="720"/>
              <w:contextualSpacing/>
              <w:rPr>
                <w:rFonts w:ascii="Georgia" w:eastAsiaTheme="minorHAnsi" w:hAnsi="Georgia" w:cstheme="minorBidi"/>
                <w:sz w:val="22"/>
                <w:szCs w:val="22"/>
              </w:rPr>
            </w:pPr>
          </w:p>
          <w:p w14:paraId="401C7AD2" w14:textId="77777777" w:rsidR="00A2333E" w:rsidRPr="006759E6" w:rsidRDefault="00A2333E" w:rsidP="00A2333E">
            <w:pPr>
              <w:numPr>
                <w:ilvl w:val="0"/>
                <w:numId w:val="11"/>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Delivered multidisciplinary online private tutoring</w:t>
            </w:r>
          </w:p>
          <w:p w14:paraId="1FA09A2A" w14:textId="77777777" w:rsidR="00A2333E" w:rsidRPr="006759E6" w:rsidRDefault="00A2333E" w:rsidP="00A2333E">
            <w:pPr>
              <w:rPr>
                <w:rFonts w:ascii="Georgia" w:eastAsiaTheme="minorHAnsi" w:hAnsi="Georgia" w:cstheme="minorBidi"/>
                <w:sz w:val="22"/>
                <w:szCs w:val="22"/>
              </w:rPr>
            </w:pPr>
          </w:p>
          <w:p w14:paraId="6F4708DC"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University of Maryland Global Campus</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2016-present</w:t>
            </w:r>
          </w:p>
          <w:p w14:paraId="132BC454"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Adelphi, MD online</w:t>
            </w:r>
          </w:p>
          <w:p w14:paraId="11178D48" w14:textId="35D6B64E"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Adjunct Associate Professor of Engineering and Computer Science</w:t>
            </w:r>
            <w:r w:rsidR="00BE64C7">
              <w:rPr>
                <w:rFonts w:ascii="Georgia" w:eastAsiaTheme="minorHAnsi" w:hAnsi="Georgia" w:cstheme="minorBidi"/>
                <w:sz w:val="22"/>
                <w:szCs w:val="22"/>
              </w:rPr>
              <w:t xml:space="preserve">                                                      </w:t>
            </w:r>
          </w:p>
          <w:p w14:paraId="4F93B090" w14:textId="17B3B6EB" w:rsidR="00A2333E" w:rsidRDefault="00BE64C7" w:rsidP="00A2333E">
            <w:pPr>
              <w:rPr>
                <w:rFonts w:ascii="Georgia" w:eastAsiaTheme="minorHAnsi" w:hAnsi="Georgia" w:cstheme="minorBidi"/>
                <w:sz w:val="22"/>
                <w:szCs w:val="22"/>
              </w:rPr>
            </w:pPr>
            <w:r>
              <w:rPr>
                <w:rFonts w:ascii="Georgia" w:eastAsiaTheme="minorHAnsi" w:hAnsi="Georgia" w:cstheme="minorBidi"/>
                <w:sz w:val="22"/>
                <w:szCs w:val="22"/>
              </w:rPr>
              <w:t xml:space="preserve">             Course coordinator</w:t>
            </w:r>
          </w:p>
          <w:p w14:paraId="13B2FA51" w14:textId="77777777" w:rsidR="00BE64C7" w:rsidRPr="006759E6" w:rsidRDefault="00BE64C7" w:rsidP="00A2333E">
            <w:pPr>
              <w:rPr>
                <w:rFonts w:ascii="Georgia" w:eastAsiaTheme="minorHAnsi" w:hAnsi="Georgia" w:cstheme="minorBidi"/>
                <w:sz w:val="22"/>
                <w:szCs w:val="22"/>
              </w:rPr>
            </w:pPr>
          </w:p>
          <w:p w14:paraId="6FE960FF" w14:textId="7B1B4C7E"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Eastern Shore Community College of Virginia</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2017-</w:t>
            </w:r>
            <w:r>
              <w:rPr>
                <w:rFonts w:ascii="Georgia" w:eastAsiaTheme="minorHAnsi" w:hAnsi="Georgia" w:cstheme="minorBidi"/>
                <w:sz w:val="22"/>
                <w:szCs w:val="22"/>
              </w:rPr>
              <w:t>202</w:t>
            </w:r>
            <w:r w:rsidR="00597B3C">
              <w:rPr>
                <w:rFonts w:ascii="Georgia" w:eastAsiaTheme="minorHAnsi" w:hAnsi="Georgia" w:cstheme="minorBidi"/>
                <w:sz w:val="22"/>
                <w:szCs w:val="22"/>
              </w:rPr>
              <w:t>1</w:t>
            </w:r>
          </w:p>
          <w:p w14:paraId="673B0AEC" w14:textId="77777777" w:rsidR="00A2333E" w:rsidRPr="006759E6" w:rsidRDefault="00A2333E" w:rsidP="00A2333E">
            <w:pPr>
              <w:ind w:left="720"/>
              <w:contextualSpacing/>
              <w:rPr>
                <w:rFonts w:ascii="Georgia" w:eastAsiaTheme="minorHAnsi" w:hAnsi="Georgia" w:cstheme="minorBidi"/>
                <w:sz w:val="22"/>
                <w:szCs w:val="22"/>
              </w:rPr>
            </w:pPr>
            <w:proofErr w:type="spellStart"/>
            <w:r w:rsidRPr="006759E6">
              <w:rPr>
                <w:rFonts w:ascii="Georgia" w:eastAsiaTheme="minorHAnsi" w:hAnsi="Georgia" w:cstheme="minorBidi"/>
                <w:sz w:val="22"/>
                <w:szCs w:val="22"/>
              </w:rPr>
              <w:t>Melfa</w:t>
            </w:r>
            <w:proofErr w:type="spellEnd"/>
            <w:r w:rsidRPr="006759E6">
              <w:rPr>
                <w:rFonts w:ascii="Georgia" w:eastAsiaTheme="minorHAnsi" w:hAnsi="Georgia" w:cstheme="minorBidi"/>
                <w:sz w:val="22"/>
                <w:szCs w:val="22"/>
              </w:rPr>
              <w:t>, VA</w:t>
            </w:r>
          </w:p>
          <w:p w14:paraId="5F1EFC57" w14:textId="77777777" w:rsidR="00A2333E" w:rsidRPr="006759E6" w:rsidRDefault="00A2333E" w:rsidP="00A2333E">
            <w:pPr>
              <w:ind w:left="720"/>
              <w:contextualSpacing/>
              <w:rPr>
                <w:rFonts w:ascii="Georgia" w:eastAsiaTheme="minorHAnsi" w:hAnsi="Georgia" w:cstheme="minorBidi"/>
                <w:sz w:val="22"/>
                <w:szCs w:val="22"/>
              </w:rPr>
            </w:pPr>
            <w:r w:rsidRPr="006759E6">
              <w:rPr>
                <w:rFonts w:ascii="Georgia" w:eastAsiaTheme="minorHAnsi" w:hAnsi="Georgia" w:cstheme="minorBidi"/>
                <w:sz w:val="22"/>
                <w:szCs w:val="22"/>
              </w:rPr>
              <w:t>Adjunct Associate Professor of Mathematics</w:t>
            </w:r>
          </w:p>
          <w:p w14:paraId="42C37211" w14:textId="77777777" w:rsidR="00A2333E" w:rsidRPr="006759E6" w:rsidRDefault="00A2333E" w:rsidP="00A2333E">
            <w:pPr>
              <w:ind w:left="720"/>
              <w:contextualSpacing/>
              <w:rPr>
                <w:rFonts w:ascii="Georgia" w:eastAsiaTheme="minorHAnsi" w:hAnsi="Georgia" w:cstheme="minorBidi"/>
                <w:sz w:val="22"/>
                <w:szCs w:val="22"/>
              </w:rPr>
            </w:pPr>
            <w:r w:rsidRPr="006759E6">
              <w:rPr>
                <w:rFonts w:ascii="Georgia" w:eastAsiaTheme="minorHAnsi" w:hAnsi="Georgia" w:cstheme="minorBidi"/>
                <w:sz w:val="22"/>
                <w:szCs w:val="22"/>
              </w:rPr>
              <w:t>SAT/ACT Course Director</w:t>
            </w:r>
          </w:p>
          <w:p w14:paraId="5EFBD58F" w14:textId="77777777" w:rsidR="00A2333E" w:rsidRPr="006759E6" w:rsidRDefault="00A2333E" w:rsidP="00A2333E">
            <w:pPr>
              <w:rPr>
                <w:rFonts w:ascii="Georgia" w:eastAsiaTheme="minorHAnsi" w:hAnsi="Georgia" w:cstheme="minorBidi"/>
                <w:sz w:val="22"/>
                <w:szCs w:val="22"/>
              </w:rPr>
            </w:pPr>
          </w:p>
          <w:p w14:paraId="7E3CB18D"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proofErr w:type="spellStart"/>
            <w:r w:rsidRPr="006759E6">
              <w:rPr>
                <w:rFonts w:ascii="Georgia" w:eastAsiaTheme="minorHAnsi" w:hAnsi="Georgia" w:cstheme="minorBidi"/>
                <w:sz w:val="22"/>
                <w:szCs w:val="22"/>
              </w:rPr>
              <w:t>WyzAnt</w:t>
            </w:r>
            <w:proofErr w:type="spellEnd"/>
            <w:r w:rsidRPr="006759E6">
              <w:rPr>
                <w:rFonts w:ascii="Georgia" w:eastAsiaTheme="minorHAnsi" w:hAnsi="Georgia" w:cstheme="minorBidi"/>
                <w:sz w:val="22"/>
                <w:szCs w:val="22"/>
              </w:rPr>
              <w:t xml:space="preserve"> Tutoring, Teaching, and Coaching</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2012-present</w:t>
            </w:r>
          </w:p>
          <w:p w14:paraId="79746FEC"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Chicago, IL</w:t>
            </w:r>
          </w:p>
          <w:p w14:paraId="02F69AC3"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Private Academic Tutor</w:t>
            </w:r>
          </w:p>
          <w:p w14:paraId="499BDF37" w14:textId="77777777" w:rsidR="00A2333E" w:rsidRPr="006759E6" w:rsidRDefault="00A2333E" w:rsidP="00A2333E">
            <w:pPr>
              <w:ind w:left="720"/>
              <w:contextualSpacing/>
              <w:rPr>
                <w:rFonts w:ascii="Georgia" w:eastAsiaTheme="minorHAnsi" w:hAnsi="Georgia" w:cstheme="minorBidi"/>
                <w:sz w:val="22"/>
                <w:szCs w:val="22"/>
              </w:rPr>
            </w:pPr>
          </w:p>
          <w:p w14:paraId="7BCF198B"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The Salisbury School</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2018-2019</w:t>
            </w:r>
          </w:p>
          <w:p w14:paraId="5313F529"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Salisbury, MD</w:t>
            </w:r>
          </w:p>
          <w:p w14:paraId="3FB115EA"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Upper School Math and Physics Teacher</w:t>
            </w:r>
          </w:p>
          <w:p w14:paraId="07A27AB1" w14:textId="77777777" w:rsidR="00A2333E" w:rsidRPr="006759E6" w:rsidRDefault="00A2333E" w:rsidP="00A2333E">
            <w:pPr>
              <w:rPr>
                <w:rFonts w:ascii="Georgia" w:eastAsiaTheme="minorHAnsi" w:hAnsi="Georgia" w:cstheme="minorBidi"/>
                <w:sz w:val="22"/>
                <w:szCs w:val="22"/>
              </w:rPr>
            </w:pPr>
          </w:p>
          <w:p w14:paraId="7F49931E"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proofErr w:type="spellStart"/>
            <w:r w:rsidRPr="006759E6">
              <w:rPr>
                <w:rFonts w:ascii="Georgia" w:eastAsiaTheme="minorHAnsi" w:hAnsi="Georgia" w:cstheme="minorBidi"/>
                <w:sz w:val="22"/>
                <w:szCs w:val="22"/>
              </w:rPr>
              <w:t>Nandua</w:t>
            </w:r>
            <w:proofErr w:type="spellEnd"/>
            <w:r w:rsidRPr="006759E6">
              <w:rPr>
                <w:rFonts w:ascii="Georgia" w:eastAsiaTheme="minorHAnsi" w:hAnsi="Georgia" w:cstheme="minorBidi"/>
                <w:sz w:val="22"/>
                <w:szCs w:val="22"/>
              </w:rPr>
              <w:t xml:space="preserve"> High School</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2017-2018</w:t>
            </w:r>
          </w:p>
          <w:p w14:paraId="449DD64A"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Onley, VA</w:t>
            </w:r>
          </w:p>
          <w:p w14:paraId="7632C067"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Mathematics Teacher</w:t>
            </w:r>
          </w:p>
          <w:p w14:paraId="140C225C" w14:textId="77777777" w:rsidR="00A2333E" w:rsidRPr="006759E6" w:rsidRDefault="00A2333E" w:rsidP="00A2333E">
            <w:pPr>
              <w:rPr>
                <w:rFonts w:ascii="Georgia" w:eastAsiaTheme="minorHAnsi" w:hAnsi="Georgia" w:cstheme="minorBidi"/>
                <w:sz w:val="22"/>
                <w:szCs w:val="22"/>
              </w:rPr>
            </w:pPr>
          </w:p>
          <w:p w14:paraId="308EEF7A"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Broadwater Academy</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2015-2017</w:t>
            </w:r>
          </w:p>
          <w:p w14:paraId="7685DCCE"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Exmore, VA</w:t>
            </w:r>
          </w:p>
          <w:p w14:paraId="0874C19A"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Mathematics and Science Teacher</w:t>
            </w:r>
          </w:p>
          <w:p w14:paraId="0233E0AE"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Director, Center for Integrated Math &amp; Science</w:t>
            </w:r>
          </w:p>
          <w:p w14:paraId="1B3F1B60" w14:textId="77777777" w:rsidR="00A2333E" w:rsidRPr="006759E6" w:rsidRDefault="00A2333E" w:rsidP="00A2333E">
            <w:pPr>
              <w:rPr>
                <w:rFonts w:ascii="Georgia" w:eastAsiaTheme="minorHAnsi" w:hAnsi="Georgia" w:cstheme="minorBidi"/>
                <w:sz w:val="22"/>
                <w:szCs w:val="22"/>
              </w:rPr>
            </w:pPr>
          </w:p>
          <w:p w14:paraId="5F09F323"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Crisfield High School</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2014-2015</w:t>
            </w:r>
          </w:p>
          <w:p w14:paraId="1BC17E94"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Crisfield, MD</w:t>
            </w:r>
          </w:p>
          <w:p w14:paraId="6921A6B7"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eastAsiaTheme="minorHAnsi" w:hAnsi="Georgia" w:cstheme="minorBidi"/>
                <w:sz w:val="22"/>
                <w:szCs w:val="22"/>
              </w:rPr>
              <w:tab/>
              <w:t>Mathematics Teacher</w:t>
            </w:r>
          </w:p>
          <w:p w14:paraId="4B05A81A" w14:textId="77777777" w:rsidR="00A2333E" w:rsidRPr="006759E6" w:rsidRDefault="00A2333E" w:rsidP="00A2333E">
            <w:pPr>
              <w:rPr>
                <w:rFonts w:ascii="Georgia" w:eastAsiaTheme="minorHAnsi" w:hAnsi="Georgia" w:cstheme="minorBidi"/>
                <w:sz w:val="22"/>
                <w:szCs w:val="22"/>
              </w:rPr>
            </w:pPr>
          </w:p>
          <w:p w14:paraId="330EBD52"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Lebanon Valley College</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1991-1994</w:t>
            </w:r>
          </w:p>
          <w:p w14:paraId="5781BE64" w14:textId="77777777" w:rsidR="00A2333E" w:rsidRPr="006759E6" w:rsidRDefault="00A2333E" w:rsidP="00A2333E">
            <w:pPr>
              <w:ind w:left="720"/>
              <w:rPr>
                <w:rFonts w:ascii="Georgia" w:eastAsiaTheme="minorHAnsi" w:hAnsi="Georgia" w:cstheme="minorBidi"/>
                <w:sz w:val="22"/>
                <w:szCs w:val="22"/>
              </w:rPr>
            </w:pPr>
            <w:r w:rsidRPr="006759E6">
              <w:rPr>
                <w:rFonts w:ascii="Georgia" w:eastAsiaTheme="minorHAnsi" w:hAnsi="Georgia" w:cstheme="minorBidi"/>
                <w:sz w:val="22"/>
                <w:szCs w:val="22"/>
              </w:rPr>
              <w:t>Annville, PA</w:t>
            </w:r>
          </w:p>
          <w:p w14:paraId="2771E6BC" w14:textId="77777777" w:rsidR="00A2333E" w:rsidRPr="006759E6" w:rsidRDefault="00A2333E" w:rsidP="00A2333E">
            <w:pPr>
              <w:ind w:left="720"/>
              <w:rPr>
                <w:rFonts w:ascii="Georgia" w:eastAsiaTheme="minorHAnsi" w:hAnsi="Georgia" w:cstheme="minorBidi"/>
                <w:sz w:val="22"/>
                <w:szCs w:val="22"/>
              </w:rPr>
            </w:pPr>
            <w:r w:rsidRPr="006759E6">
              <w:rPr>
                <w:rFonts w:ascii="Georgia" w:eastAsiaTheme="minorHAnsi" w:hAnsi="Georgia" w:cstheme="minorBidi"/>
                <w:sz w:val="22"/>
                <w:szCs w:val="22"/>
              </w:rPr>
              <w:t>Dean of MBA Program</w:t>
            </w:r>
          </w:p>
          <w:p w14:paraId="57AD7D0F" w14:textId="77777777" w:rsidR="00A2333E" w:rsidRPr="006759E6" w:rsidRDefault="00A2333E" w:rsidP="00A2333E">
            <w:pPr>
              <w:ind w:left="720"/>
              <w:rPr>
                <w:rFonts w:ascii="Georgia" w:eastAsiaTheme="minorHAnsi" w:hAnsi="Georgia" w:cstheme="minorBidi"/>
                <w:sz w:val="22"/>
                <w:szCs w:val="22"/>
              </w:rPr>
            </w:pPr>
            <w:r w:rsidRPr="006759E6">
              <w:rPr>
                <w:rFonts w:ascii="Georgia" w:eastAsiaTheme="minorHAnsi" w:hAnsi="Georgia" w:cstheme="minorBidi"/>
                <w:sz w:val="22"/>
                <w:szCs w:val="22"/>
              </w:rPr>
              <w:lastRenderedPageBreak/>
              <w:t>Associate Professor of Business Administration and Physics</w:t>
            </w:r>
          </w:p>
          <w:p w14:paraId="35A37C38" w14:textId="77777777" w:rsidR="00A2333E" w:rsidRPr="006759E6" w:rsidRDefault="00A2333E" w:rsidP="00A2333E">
            <w:pPr>
              <w:ind w:left="720"/>
              <w:rPr>
                <w:rFonts w:ascii="Georgia" w:eastAsiaTheme="minorHAnsi" w:hAnsi="Georgia" w:cstheme="minorBidi"/>
                <w:sz w:val="22"/>
                <w:szCs w:val="22"/>
              </w:rPr>
            </w:pPr>
          </w:p>
          <w:p w14:paraId="5BE14D07"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Penn State University</w:t>
            </w:r>
            <w:r w:rsidRPr="006759E6">
              <w:rPr>
                <w:rFonts w:ascii="Georgia" w:eastAsiaTheme="minorHAnsi" w:hAnsi="Georgia" w:cstheme="minorBidi"/>
                <w:sz w:val="22"/>
                <w:szCs w:val="22"/>
              </w:rPr>
              <w:tab/>
            </w:r>
          </w:p>
          <w:p w14:paraId="6D54F9D4" w14:textId="77777777" w:rsidR="00A2333E" w:rsidRPr="006759E6" w:rsidRDefault="00A2333E" w:rsidP="00A2333E">
            <w:pPr>
              <w:ind w:left="720"/>
              <w:rPr>
                <w:rFonts w:ascii="Georgia" w:eastAsiaTheme="minorHAnsi" w:hAnsi="Georgia" w:cstheme="minorBidi"/>
                <w:sz w:val="22"/>
                <w:szCs w:val="22"/>
              </w:rPr>
            </w:pPr>
            <w:r w:rsidRPr="006759E6">
              <w:rPr>
                <w:rFonts w:ascii="Georgia" w:eastAsiaTheme="minorHAnsi" w:hAnsi="Georgia" w:cstheme="minorBidi"/>
                <w:sz w:val="22"/>
                <w:szCs w:val="22"/>
              </w:rPr>
              <w:t>Middletown and State College, PA</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1984-1990</w:t>
            </w:r>
          </w:p>
          <w:p w14:paraId="7001369E" w14:textId="77777777" w:rsidR="00A2333E" w:rsidRPr="006759E6" w:rsidRDefault="00A2333E" w:rsidP="00A2333E">
            <w:pPr>
              <w:ind w:left="720"/>
              <w:rPr>
                <w:rFonts w:ascii="Georgia" w:eastAsiaTheme="minorHAnsi" w:hAnsi="Georgia" w:cstheme="minorBidi"/>
                <w:sz w:val="22"/>
                <w:szCs w:val="22"/>
              </w:rPr>
            </w:pPr>
            <w:r w:rsidRPr="006759E6">
              <w:rPr>
                <w:rFonts w:ascii="Georgia" w:eastAsiaTheme="minorHAnsi" w:hAnsi="Georgia" w:cstheme="minorBidi"/>
                <w:sz w:val="22"/>
                <w:szCs w:val="22"/>
              </w:rPr>
              <w:t>Adjunct Assistant Professor of Electrical Engineering</w:t>
            </w:r>
          </w:p>
          <w:p w14:paraId="79994E4C" w14:textId="77777777" w:rsidR="00A2333E" w:rsidRPr="006759E6" w:rsidRDefault="00A2333E" w:rsidP="00A2333E">
            <w:pPr>
              <w:ind w:left="720"/>
              <w:rPr>
                <w:rFonts w:ascii="Georgia" w:eastAsiaTheme="minorHAnsi" w:hAnsi="Georgia" w:cstheme="minorBidi"/>
                <w:sz w:val="22"/>
                <w:szCs w:val="22"/>
              </w:rPr>
            </w:pPr>
          </w:p>
          <w:p w14:paraId="095DA00A" w14:textId="3D7FC8CB"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Supervised theses and dissertations at four Universities</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0027175D">
              <w:rPr>
                <w:rFonts w:ascii="Georgia" w:eastAsiaTheme="minorHAnsi" w:hAnsi="Georgia" w:cstheme="minorBidi"/>
                <w:sz w:val="22"/>
                <w:szCs w:val="22"/>
              </w:rPr>
              <w:t xml:space="preserve">             </w:t>
            </w:r>
            <w:r w:rsidRPr="006759E6">
              <w:rPr>
                <w:rFonts w:ascii="Georgia" w:eastAsiaTheme="minorHAnsi" w:hAnsi="Georgia" w:cstheme="minorBidi"/>
                <w:sz w:val="22"/>
                <w:szCs w:val="22"/>
              </w:rPr>
              <w:t>1981-1989</w:t>
            </w:r>
          </w:p>
          <w:p w14:paraId="67D15ECC" w14:textId="77777777" w:rsidR="00A2333E" w:rsidRPr="006759E6" w:rsidRDefault="00A2333E" w:rsidP="00A2333E">
            <w:pPr>
              <w:rPr>
                <w:rFonts w:ascii="Georgia" w:eastAsiaTheme="minorHAnsi" w:hAnsi="Georgia" w:cstheme="minorBidi"/>
                <w:sz w:val="22"/>
                <w:szCs w:val="22"/>
              </w:rPr>
            </w:pPr>
          </w:p>
          <w:p w14:paraId="662E96AB" w14:textId="77777777" w:rsidR="00A2333E" w:rsidRPr="006759E6" w:rsidRDefault="00A2333E" w:rsidP="00A2333E">
            <w:pPr>
              <w:numPr>
                <w:ilvl w:val="0"/>
                <w:numId w:val="12"/>
              </w:numPr>
              <w:spacing w:after="200" w:line="276" w:lineRule="auto"/>
              <w:contextualSpacing/>
              <w:rPr>
                <w:rFonts w:ascii="Georgia" w:eastAsiaTheme="minorHAnsi" w:hAnsi="Georgia" w:cstheme="minorBidi"/>
                <w:sz w:val="22"/>
                <w:szCs w:val="22"/>
              </w:rPr>
            </w:pPr>
            <w:r w:rsidRPr="006759E6">
              <w:rPr>
                <w:rFonts w:ascii="Georgia" w:eastAsiaTheme="minorHAnsi" w:hAnsi="Georgia" w:cstheme="minorBidi"/>
                <w:sz w:val="22"/>
                <w:szCs w:val="22"/>
              </w:rPr>
              <w:t>University of Delaware</w:t>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r>
            <w:r w:rsidRPr="006759E6">
              <w:rPr>
                <w:rFonts w:ascii="Georgia" w:eastAsiaTheme="minorHAnsi" w:hAnsi="Georgia" w:cstheme="minorBidi"/>
                <w:sz w:val="22"/>
                <w:szCs w:val="22"/>
              </w:rPr>
              <w:tab/>
              <w:t>1979-1980</w:t>
            </w:r>
          </w:p>
          <w:p w14:paraId="245700CE" w14:textId="77777777" w:rsidR="00A2333E" w:rsidRPr="006759E6" w:rsidRDefault="00A2333E" w:rsidP="00A2333E">
            <w:pPr>
              <w:ind w:left="720"/>
              <w:rPr>
                <w:rFonts w:ascii="Georgia" w:eastAsiaTheme="minorHAnsi" w:hAnsi="Georgia" w:cstheme="minorBidi"/>
                <w:sz w:val="22"/>
                <w:szCs w:val="22"/>
              </w:rPr>
            </w:pPr>
            <w:r w:rsidRPr="006759E6">
              <w:rPr>
                <w:rFonts w:ascii="Georgia" w:eastAsiaTheme="minorHAnsi" w:hAnsi="Georgia" w:cstheme="minorBidi"/>
                <w:sz w:val="22"/>
                <w:szCs w:val="22"/>
              </w:rPr>
              <w:t>Newark, DE</w:t>
            </w:r>
          </w:p>
          <w:p w14:paraId="38C69AC8" w14:textId="77777777" w:rsidR="00A2333E" w:rsidRPr="006759E6" w:rsidRDefault="00A2333E" w:rsidP="00A2333E">
            <w:pPr>
              <w:ind w:left="720"/>
              <w:rPr>
                <w:rFonts w:ascii="Georgia" w:eastAsiaTheme="minorHAnsi" w:hAnsi="Georgia" w:cstheme="minorBidi"/>
                <w:sz w:val="22"/>
                <w:szCs w:val="22"/>
              </w:rPr>
            </w:pPr>
            <w:r w:rsidRPr="006759E6">
              <w:rPr>
                <w:rFonts w:ascii="Georgia" w:eastAsiaTheme="minorHAnsi" w:hAnsi="Georgia" w:cstheme="minorBidi"/>
                <w:sz w:val="22"/>
                <w:szCs w:val="22"/>
              </w:rPr>
              <w:t>Research Fellow</w:t>
            </w:r>
          </w:p>
          <w:p w14:paraId="362CAA1F" w14:textId="77777777" w:rsidR="00A2333E" w:rsidRPr="006759E6" w:rsidRDefault="00A2333E" w:rsidP="00A2333E">
            <w:pPr>
              <w:ind w:left="720"/>
              <w:rPr>
                <w:rFonts w:ascii="Georgia" w:eastAsiaTheme="minorHAnsi" w:hAnsi="Georgia" w:cstheme="minorBidi"/>
                <w:sz w:val="22"/>
                <w:szCs w:val="22"/>
              </w:rPr>
            </w:pPr>
            <w:r w:rsidRPr="006759E6">
              <w:rPr>
                <w:rFonts w:ascii="Georgia" w:eastAsiaTheme="minorHAnsi" w:hAnsi="Georgia" w:cstheme="minorBidi"/>
                <w:sz w:val="22"/>
                <w:szCs w:val="22"/>
              </w:rPr>
              <w:t>Taught senior-level electromagnetics and solid-state physics labs</w:t>
            </w:r>
          </w:p>
          <w:p w14:paraId="6A873B54" w14:textId="77777777" w:rsidR="00A2333E" w:rsidRPr="006759E6" w:rsidRDefault="00A2333E" w:rsidP="00A2333E">
            <w:pPr>
              <w:ind w:left="720"/>
              <w:rPr>
                <w:rFonts w:ascii="Georgia" w:eastAsiaTheme="minorHAnsi" w:hAnsi="Georgia" w:cstheme="minorBidi"/>
                <w:sz w:val="22"/>
                <w:szCs w:val="22"/>
              </w:rPr>
            </w:pPr>
          </w:p>
          <w:p w14:paraId="60FBFE13" w14:textId="77777777" w:rsidR="00A2333E" w:rsidRPr="006759E6" w:rsidRDefault="00A2333E" w:rsidP="00A2333E">
            <w:pPr>
              <w:rPr>
                <w:rFonts w:ascii="Georgia" w:eastAsiaTheme="minorHAnsi" w:hAnsi="Georgia" w:cstheme="minorBidi"/>
                <w:sz w:val="22"/>
                <w:szCs w:val="22"/>
              </w:rPr>
            </w:pPr>
            <w:r w:rsidRPr="006759E6">
              <w:rPr>
                <w:rFonts w:ascii="Georgia" w:eastAsiaTheme="minorHAnsi" w:hAnsi="Georgia" w:cstheme="minorBidi"/>
                <w:sz w:val="22"/>
                <w:szCs w:val="22"/>
              </w:rPr>
              <w:t xml:space="preserve">     </w:t>
            </w:r>
            <w:r w:rsidRPr="006759E6">
              <w:rPr>
                <w:rFonts w:ascii="Georgia" w:hAnsi="Georgia"/>
                <w:sz w:val="24"/>
              </w:rPr>
              <w:t> </w:t>
            </w:r>
          </w:p>
          <w:p w14:paraId="3E4F02B5" w14:textId="77777777" w:rsidR="00A2333E" w:rsidRPr="006759E6" w:rsidRDefault="00A2333E" w:rsidP="00A2333E">
            <w:pPr>
              <w:pStyle w:val="Heading1"/>
              <w:rPr>
                <w:rFonts w:eastAsiaTheme="majorEastAsia"/>
              </w:rPr>
            </w:pPr>
            <w:r w:rsidRPr="006759E6">
              <w:rPr>
                <w:rFonts w:eastAsiaTheme="majorEastAsia"/>
              </w:rPr>
              <w:t>High School Courses Taught</w:t>
            </w:r>
          </w:p>
          <w:p w14:paraId="7827B17E" w14:textId="77777777" w:rsidR="00A2333E" w:rsidRDefault="00A2333E" w:rsidP="00A2333E">
            <w:pPr>
              <w:rPr>
                <w:rFonts w:ascii="Georgia" w:hAnsi="Georgia"/>
                <w:sz w:val="22"/>
                <w:szCs w:val="22"/>
              </w:rPr>
            </w:pPr>
            <w:r w:rsidRPr="006759E6">
              <w:rPr>
                <w:rFonts w:ascii="Georgia" w:hAnsi="Georgia"/>
                <w:sz w:val="22"/>
                <w:szCs w:val="22"/>
              </w:rPr>
              <w:t>Algebra 1, Algebra 2, College Algebra, Honors Algebra 2, Geometry, College Prep Geometry, Honors Geometry, Algebra, Functions, Data and Analysis, Trigonometry, Precalculus, Honors Precalculus, AP Calculus AB, AP Calculus BC, Mathematics for Engineering and the Life Sciences, Advanced Problem Solving, Technical Writing, Biochemistry and Molecular Genetics, Marine Technology, Engineering and Robotics, SAT/ACT Prep</w:t>
            </w:r>
          </w:p>
          <w:p w14:paraId="25D12383" w14:textId="77777777" w:rsidR="00A2333E" w:rsidRPr="006759E6" w:rsidRDefault="00A2333E" w:rsidP="00A2333E">
            <w:pPr>
              <w:rPr>
                <w:rFonts w:ascii="Georgia" w:hAnsi="Georgia"/>
                <w:sz w:val="22"/>
                <w:szCs w:val="22"/>
              </w:rPr>
            </w:pPr>
          </w:p>
          <w:p w14:paraId="634C326D" w14:textId="77777777" w:rsidR="00A2333E" w:rsidRPr="006759E6" w:rsidRDefault="00A2333E" w:rsidP="00A2333E">
            <w:pPr>
              <w:rPr>
                <w:rFonts w:ascii="Georgia" w:hAnsi="Georgia"/>
                <w:b/>
                <w:sz w:val="24"/>
              </w:rPr>
            </w:pPr>
          </w:p>
          <w:p w14:paraId="7D3777A1" w14:textId="77777777" w:rsidR="00A2333E" w:rsidRPr="006759E6" w:rsidRDefault="00A2333E" w:rsidP="00A2333E">
            <w:pPr>
              <w:pStyle w:val="Heading1"/>
              <w:rPr>
                <w:rFonts w:eastAsiaTheme="majorEastAsia"/>
              </w:rPr>
            </w:pPr>
            <w:r w:rsidRPr="006759E6">
              <w:rPr>
                <w:rFonts w:eastAsiaTheme="majorEastAsia"/>
              </w:rPr>
              <w:t>College and University Courses and Seminars Taught</w:t>
            </w:r>
          </w:p>
          <w:p w14:paraId="5DE542E7" w14:textId="77777777" w:rsidR="00A2333E" w:rsidRDefault="00A2333E" w:rsidP="00A2333E">
            <w:pPr>
              <w:rPr>
                <w:rFonts w:ascii="Georgia" w:hAnsi="Georgia"/>
                <w:sz w:val="22"/>
                <w:szCs w:val="22"/>
              </w:rPr>
            </w:pPr>
            <w:r w:rsidRPr="006759E6">
              <w:rPr>
                <w:rFonts w:ascii="Georgia" w:hAnsi="Georgia"/>
                <w:sz w:val="22"/>
                <w:szCs w:val="22"/>
              </w:rPr>
              <w:t>Materials and Metallurgy, Advanced Fields and Waves, Electronic Design, Fiber Optic Communications, Optical Engineering, Fundamentals of Physics, Integrated Optics, Solid State Devices, Semiconductor Devices, Semiconductor Physics, Electro-Optics, Microwave Devices, EO Sensor Systems, Smart Sensors, Engineering Management, Audio Electronics, Quantitative Analysis, Business Policy Capstone, Entrepreneurship, Physics of Music, Information Systems Analysis, Thinking Logically, College Precalculus</w:t>
            </w:r>
            <w:r>
              <w:rPr>
                <w:rFonts w:ascii="Georgia" w:hAnsi="Georgia"/>
                <w:sz w:val="22"/>
                <w:szCs w:val="22"/>
              </w:rPr>
              <w:t>, Statistics, College Calculus</w:t>
            </w:r>
          </w:p>
          <w:p w14:paraId="412E813E" w14:textId="4981B678" w:rsidR="00A2333E" w:rsidRDefault="00A2333E" w:rsidP="00A2333E">
            <w:pPr>
              <w:rPr>
                <w:rFonts w:ascii="Georgia" w:hAnsi="Georgia"/>
                <w:sz w:val="22"/>
                <w:szCs w:val="22"/>
              </w:rPr>
            </w:pPr>
          </w:p>
          <w:p w14:paraId="1041E340" w14:textId="31955205" w:rsidR="00A2333E" w:rsidRDefault="00BE64C7" w:rsidP="00BE64C7">
            <w:pPr>
              <w:pStyle w:val="Heading1"/>
            </w:pPr>
            <w:r>
              <w:t>UMGC Courses Taught</w:t>
            </w:r>
          </w:p>
          <w:p w14:paraId="53F55B3D" w14:textId="50FA90AC" w:rsidR="00A2333E" w:rsidRDefault="00BE64C7" w:rsidP="00A2333E">
            <w:pPr>
              <w:rPr>
                <w:rFonts w:ascii="Georgia" w:hAnsi="Georgia"/>
                <w:sz w:val="22"/>
                <w:szCs w:val="22"/>
              </w:rPr>
            </w:pPr>
            <w:r>
              <w:rPr>
                <w:rFonts w:ascii="Georgia" w:hAnsi="Georgia"/>
                <w:sz w:val="22"/>
                <w:szCs w:val="22"/>
              </w:rPr>
              <w:t xml:space="preserve">ITEC 630 </w:t>
            </w:r>
            <w:r w:rsidR="00A2333E">
              <w:rPr>
                <w:rFonts w:ascii="Georgia" w:hAnsi="Georgia"/>
                <w:sz w:val="22"/>
                <w:szCs w:val="22"/>
              </w:rPr>
              <w:t>Information Systems Analysis, Modeling, and Design</w:t>
            </w:r>
          </w:p>
          <w:p w14:paraId="378D07A0" w14:textId="25A11FE6" w:rsidR="00BE64C7" w:rsidRDefault="00BE64C7" w:rsidP="00A2333E">
            <w:pPr>
              <w:rPr>
                <w:rFonts w:ascii="Georgia" w:hAnsi="Georgia"/>
                <w:sz w:val="22"/>
                <w:szCs w:val="22"/>
              </w:rPr>
            </w:pPr>
            <w:r>
              <w:rPr>
                <w:rFonts w:ascii="Georgia" w:hAnsi="Georgia"/>
                <w:sz w:val="22"/>
                <w:szCs w:val="22"/>
              </w:rPr>
              <w:t>SYSE 625 Model-Based Systems Engineering</w:t>
            </w:r>
          </w:p>
          <w:p w14:paraId="3151736D" w14:textId="0540F087" w:rsidR="00021956" w:rsidRDefault="00021956" w:rsidP="00A2333E">
            <w:pPr>
              <w:rPr>
                <w:rFonts w:ascii="Georgia" w:hAnsi="Georgia"/>
                <w:sz w:val="22"/>
                <w:szCs w:val="22"/>
              </w:rPr>
            </w:pPr>
            <w:r>
              <w:rPr>
                <w:rFonts w:ascii="Georgia" w:hAnsi="Georgia"/>
                <w:sz w:val="22"/>
                <w:szCs w:val="22"/>
              </w:rPr>
              <w:t>SYSE 650 Design Considerations</w:t>
            </w:r>
          </w:p>
          <w:p w14:paraId="72EE2F8B" w14:textId="77777777" w:rsidR="00BE64C7" w:rsidRPr="006759E6" w:rsidRDefault="00BE64C7" w:rsidP="00A2333E">
            <w:pPr>
              <w:rPr>
                <w:rFonts w:ascii="Georgia" w:hAnsi="Georgia"/>
                <w:sz w:val="22"/>
                <w:szCs w:val="22"/>
              </w:rPr>
            </w:pPr>
          </w:p>
          <w:p w14:paraId="3B18FF34" w14:textId="77777777" w:rsidR="00A2333E" w:rsidRDefault="00A2333E" w:rsidP="00A2333E">
            <w:pPr>
              <w:rPr>
                <w:szCs w:val="20"/>
              </w:rPr>
            </w:pPr>
          </w:p>
          <w:p w14:paraId="3436F829" w14:textId="7D694180" w:rsidR="0067456B" w:rsidRPr="0067456B" w:rsidRDefault="0067456B" w:rsidP="00B55C35">
            <w:pPr>
              <w:pStyle w:val="Heading1"/>
              <w:rPr>
                <w:b w:val="0"/>
                <w:bCs/>
                <w:i w:val="0"/>
                <w:iCs/>
                <w:sz w:val="20"/>
                <w:szCs w:val="20"/>
              </w:rPr>
            </w:pPr>
          </w:p>
        </w:tc>
      </w:tr>
      <w:tr w:rsidR="00A2333E" w14:paraId="5CB23CBD" w14:textId="77777777" w:rsidTr="0067456B">
        <w:trPr>
          <w:trHeight w:val="7470"/>
        </w:trPr>
        <w:tc>
          <w:tcPr>
            <w:tcW w:w="9360" w:type="dxa"/>
          </w:tcPr>
          <w:p w14:paraId="4134444F"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b/>
                <w:bCs/>
                <w:color w:val="27223E"/>
                <w:sz w:val="23"/>
                <w:szCs w:val="23"/>
                <w:bdr w:val="none" w:sz="0" w:space="0" w:color="auto" w:frame="1"/>
              </w:rPr>
              <w:lastRenderedPageBreak/>
              <w:t>This I Believe- Why I Want to Teach  </w:t>
            </w:r>
            <w:r>
              <w:rPr>
                <w:color w:val="27223E"/>
                <w:sz w:val="23"/>
                <w:szCs w:val="23"/>
                <w:bdr w:val="none" w:sz="0" w:space="0" w:color="auto" w:frame="1"/>
              </w:rPr>
              <w:t>     </w:t>
            </w:r>
          </w:p>
          <w:p w14:paraId="0D2D5AE0"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w:t>
            </w:r>
          </w:p>
          <w:p w14:paraId="2004047D"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Mark A. Mentzer PhD   </w:t>
            </w:r>
          </w:p>
          <w:p w14:paraId="552D0354"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w:t>
            </w:r>
          </w:p>
          <w:p w14:paraId="3AE59824" w14:textId="0A4B6AC9"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w:t>
            </w:r>
            <w:r w:rsidR="00CD68FE">
              <w:rPr>
                <w:color w:val="27223E"/>
                <w:sz w:val="23"/>
                <w:szCs w:val="23"/>
                <w:bdr w:val="none" w:sz="0" w:space="0" w:color="auto" w:frame="1"/>
              </w:rPr>
              <w:t>Whenever</w:t>
            </w:r>
            <w:r>
              <w:rPr>
                <w:color w:val="27223E"/>
                <w:sz w:val="23"/>
                <w:szCs w:val="23"/>
                <w:bdr w:val="none" w:sz="0" w:space="0" w:color="auto" w:frame="1"/>
              </w:rPr>
              <w:t xml:space="preserve"> I see a student’s eyes open to the possibilities in </w:t>
            </w:r>
            <w:r w:rsidR="00B85EDD">
              <w:rPr>
                <w:color w:val="27223E"/>
                <w:sz w:val="23"/>
                <w:szCs w:val="23"/>
                <w:bdr w:val="none" w:sz="0" w:space="0" w:color="auto" w:frame="1"/>
              </w:rPr>
              <w:t xml:space="preserve">understanding </w:t>
            </w:r>
            <w:r w:rsidR="003467BB">
              <w:rPr>
                <w:color w:val="27223E"/>
                <w:sz w:val="23"/>
                <w:szCs w:val="23"/>
                <w:bdr w:val="none" w:sz="0" w:space="0" w:color="auto" w:frame="1"/>
              </w:rPr>
              <w:t xml:space="preserve">engineering, </w:t>
            </w:r>
            <w:r>
              <w:rPr>
                <w:color w:val="27223E"/>
                <w:sz w:val="23"/>
                <w:szCs w:val="23"/>
                <w:bdr w:val="none" w:sz="0" w:space="0" w:color="auto" w:frame="1"/>
              </w:rPr>
              <w:t>math</w:t>
            </w:r>
            <w:r w:rsidR="00B85EDD">
              <w:rPr>
                <w:color w:val="27223E"/>
                <w:sz w:val="23"/>
                <w:szCs w:val="23"/>
                <w:bdr w:val="none" w:sz="0" w:space="0" w:color="auto" w:frame="1"/>
              </w:rPr>
              <w:t>,</w:t>
            </w:r>
            <w:r>
              <w:rPr>
                <w:color w:val="27223E"/>
                <w:sz w:val="23"/>
                <w:szCs w:val="23"/>
                <w:bdr w:val="none" w:sz="0" w:space="0" w:color="auto" w:frame="1"/>
              </w:rPr>
              <w:t xml:space="preserve"> and science, I am reminded of why I teach. </w:t>
            </w:r>
            <w:r w:rsidR="00FC127A">
              <w:rPr>
                <w:color w:val="27223E"/>
                <w:sz w:val="23"/>
                <w:szCs w:val="23"/>
                <w:bdr w:val="none" w:sz="0" w:space="0" w:color="auto" w:frame="1"/>
              </w:rPr>
              <w:t xml:space="preserve">As an </w:t>
            </w:r>
            <w:r w:rsidR="003467BB">
              <w:rPr>
                <w:color w:val="27223E"/>
                <w:sz w:val="23"/>
                <w:szCs w:val="23"/>
                <w:bdr w:val="none" w:sz="0" w:space="0" w:color="auto" w:frame="1"/>
              </w:rPr>
              <w:t>Adjunct Associate</w:t>
            </w:r>
            <w:r>
              <w:rPr>
                <w:color w:val="27223E"/>
                <w:sz w:val="23"/>
                <w:szCs w:val="23"/>
                <w:bdr w:val="none" w:sz="0" w:space="0" w:color="auto" w:frame="1"/>
              </w:rPr>
              <w:t xml:space="preserve"> </w:t>
            </w:r>
            <w:r w:rsidR="003467BB">
              <w:rPr>
                <w:color w:val="27223E"/>
                <w:sz w:val="23"/>
                <w:szCs w:val="23"/>
                <w:bdr w:val="none" w:sz="0" w:space="0" w:color="auto" w:frame="1"/>
              </w:rPr>
              <w:t>Professor of Engineering and Computer Science at UMGC</w:t>
            </w:r>
            <w:r>
              <w:rPr>
                <w:color w:val="27223E"/>
                <w:sz w:val="23"/>
                <w:szCs w:val="23"/>
                <w:bdr w:val="none" w:sz="0" w:space="0" w:color="auto" w:frame="1"/>
              </w:rPr>
              <w:t>, my students show excitement and amazement as we discover the power</w:t>
            </w:r>
            <w:r w:rsidR="003467BB">
              <w:rPr>
                <w:color w:val="27223E"/>
                <w:sz w:val="23"/>
                <w:szCs w:val="23"/>
                <w:bdr w:val="none" w:sz="0" w:space="0" w:color="auto" w:frame="1"/>
              </w:rPr>
              <w:t>s</w:t>
            </w:r>
            <w:r>
              <w:rPr>
                <w:color w:val="27223E"/>
                <w:sz w:val="23"/>
                <w:szCs w:val="23"/>
                <w:bdr w:val="none" w:sz="0" w:space="0" w:color="auto" w:frame="1"/>
              </w:rPr>
              <w:t xml:space="preserve"> of </w:t>
            </w:r>
            <w:r w:rsidR="003467BB">
              <w:rPr>
                <w:color w:val="27223E"/>
                <w:sz w:val="23"/>
                <w:szCs w:val="23"/>
                <w:bdr w:val="none" w:sz="0" w:space="0" w:color="auto" w:frame="1"/>
              </w:rPr>
              <w:t>the engineering disciplines</w:t>
            </w:r>
            <w:r>
              <w:rPr>
                <w:color w:val="27223E"/>
                <w:sz w:val="23"/>
                <w:szCs w:val="23"/>
                <w:bdr w:val="none" w:sz="0" w:space="0" w:color="auto" w:frame="1"/>
              </w:rPr>
              <w:t xml:space="preserve">.  My satisfaction derives from the </w:t>
            </w:r>
            <w:r w:rsidR="00B85EDD">
              <w:rPr>
                <w:color w:val="27223E"/>
                <w:sz w:val="23"/>
                <w:szCs w:val="23"/>
                <w:bdr w:val="none" w:sz="0" w:space="0" w:color="auto" w:frame="1"/>
              </w:rPr>
              <w:t xml:space="preserve">students’ positive responses as I </w:t>
            </w:r>
            <w:r>
              <w:rPr>
                <w:color w:val="27223E"/>
                <w:sz w:val="23"/>
                <w:szCs w:val="23"/>
                <w:bdr w:val="none" w:sz="0" w:space="0" w:color="auto" w:frame="1"/>
              </w:rPr>
              <w:t xml:space="preserve">help </w:t>
            </w:r>
            <w:r w:rsidR="003467BB">
              <w:rPr>
                <w:color w:val="27223E"/>
                <w:sz w:val="23"/>
                <w:szCs w:val="23"/>
                <w:bdr w:val="none" w:sz="0" w:space="0" w:color="auto" w:frame="1"/>
              </w:rPr>
              <w:t>them</w:t>
            </w:r>
            <w:r>
              <w:rPr>
                <w:color w:val="27223E"/>
                <w:sz w:val="23"/>
                <w:szCs w:val="23"/>
                <w:bdr w:val="none" w:sz="0" w:space="0" w:color="auto" w:frame="1"/>
              </w:rPr>
              <w:t xml:space="preserve"> develop and perform to their full </w:t>
            </w:r>
            <w:r w:rsidR="00B85EDD">
              <w:rPr>
                <w:color w:val="27223E"/>
                <w:sz w:val="23"/>
                <w:szCs w:val="23"/>
                <w:bdr w:val="none" w:sz="0" w:space="0" w:color="auto" w:frame="1"/>
              </w:rPr>
              <w:t>potential</w:t>
            </w:r>
            <w:r>
              <w:rPr>
                <w:color w:val="27223E"/>
                <w:sz w:val="23"/>
                <w:szCs w:val="23"/>
                <w:bdr w:val="none" w:sz="0" w:space="0" w:color="auto" w:frame="1"/>
              </w:rPr>
              <w:t xml:space="preserve">.  In some </w:t>
            </w:r>
            <w:r w:rsidR="00B85EDD">
              <w:rPr>
                <w:color w:val="27223E"/>
                <w:sz w:val="23"/>
                <w:szCs w:val="23"/>
                <w:bdr w:val="none" w:sz="0" w:space="0" w:color="auto" w:frame="1"/>
              </w:rPr>
              <w:t>high-need</w:t>
            </w:r>
            <w:r>
              <w:rPr>
                <w:color w:val="27223E"/>
                <w:sz w:val="23"/>
                <w:szCs w:val="23"/>
                <w:bdr w:val="none" w:sz="0" w:space="0" w:color="auto" w:frame="1"/>
              </w:rPr>
              <w:t xml:space="preserve"> students</w:t>
            </w:r>
            <w:r w:rsidR="00B85EDD">
              <w:rPr>
                <w:color w:val="27223E"/>
                <w:sz w:val="23"/>
                <w:szCs w:val="23"/>
                <w:bdr w:val="none" w:sz="0" w:space="0" w:color="auto" w:frame="1"/>
              </w:rPr>
              <w:t>,</w:t>
            </w:r>
            <w:r>
              <w:rPr>
                <w:color w:val="27223E"/>
                <w:sz w:val="23"/>
                <w:szCs w:val="23"/>
                <w:bdr w:val="none" w:sz="0" w:space="0" w:color="auto" w:frame="1"/>
              </w:rPr>
              <w:t xml:space="preserve"> I find the </w:t>
            </w:r>
            <w:r w:rsidR="00B85EDD">
              <w:rPr>
                <w:color w:val="27223E"/>
                <w:sz w:val="23"/>
                <w:szCs w:val="23"/>
                <w:bdr w:val="none" w:sz="0" w:space="0" w:color="auto" w:frame="1"/>
              </w:rPr>
              <w:t>most significant</w:t>
            </w:r>
            <w:r>
              <w:rPr>
                <w:color w:val="27223E"/>
                <w:sz w:val="23"/>
                <w:szCs w:val="23"/>
                <w:bdr w:val="none" w:sz="0" w:space="0" w:color="auto" w:frame="1"/>
              </w:rPr>
              <w:t xml:space="preserve"> potential for improvement and success, and we have been able to overcome the most daunting obstacles to personal progress. </w:t>
            </w:r>
          </w:p>
          <w:p w14:paraId="150A62C4"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4A7BA9D5" w14:textId="3EC7A9A5"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xml:space="preserve">     I anticipate many </w:t>
            </w:r>
            <w:r w:rsidR="003467BB">
              <w:rPr>
                <w:color w:val="27223E"/>
                <w:sz w:val="23"/>
                <w:szCs w:val="23"/>
                <w:bdr w:val="none" w:sz="0" w:space="0" w:color="auto" w:frame="1"/>
              </w:rPr>
              <w:t xml:space="preserve">further </w:t>
            </w:r>
            <w:r>
              <w:rPr>
                <w:color w:val="27223E"/>
                <w:sz w:val="23"/>
                <w:szCs w:val="23"/>
                <w:bdr w:val="none" w:sz="0" w:space="0" w:color="auto" w:frame="1"/>
              </w:rPr>
              <w:t xml:space="preserve">challenges.  These include </w:t>
            </w:r>
            <w:r w:rsidR="00B85EDD">
              <w:rPr>
                <w:color w:val="27223E"/>
                <w:sz w:val="23"/>
                <w:szCs w:val="23"/>
                <w:bdr w:val="none" w:sz="0" w:space="0" w:color="auto" w:frame="1"/>
              </w:rPr>
              <w:t xml:space="preserve">the </w:t>
            </w:r>
            <w:r>
              <w:rPr>
                <w:color w:val="27223E"/>
                <w:sz w:val="23"/>
                <w:szCs w:val="23"/>
                <w:bdr w:val="none" w:sz="0" w:space="0" w:color="auto" w:frame="1"/>
              </w:rPr>
              <w:t>development of flexible classroom management skills and techniques to address the needs of an entire class while embracing unique individual student requirements.  I find such a diversity of learning paradigms, study skills, and understanding of problem-solving methodologies</w:t>
            </w:r>
            <w:r w:rsidR="00B85EDD">
              <w:rPr>
                <w:color w:val="27223E"/>
                <w:sz w:val="23"/>
                <w:szCs w:val="23"/>
                <w:bdr w:val="none" w:sz="0" w:space="0" w:color="auto" w:frame="1"/>
              </w:rPr>
              <w:t>,</w:t>
            </w:r>
            <w:r>
              <w:rPr>
                <w:color w:val="27223E"/>
                <w:sz w:val="23"/>
                <w:szCs w:val="23"/>
                <w:bdr w:val="none" w:sz="0" w:space="0" w:color="auto" w:frame="1"/>
              </w:rPr>
              <w:t xml:space="preserve"> and I eagerly anticipate my assimilation of new teaching methods and successful teaching experiences.  </w:t>
            </w:r>
          </w:p>
          <w:p w14:paraId="052F25CD"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7CC9DFA4" w14:textId="084746B1"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xml:space="preserve">     It seems many classroom scenarios represent an urgent need for improved communication- especially with </w:t>
            </w:r>
            <w:r w:rsidR="00B85EDD">
              <w:rPr>
                <w:color w:val="27223E"/>
                <w:sz w:val="23"/>
                <w:szCs w:val="23"/>
                <w:bdr w:val="none" w:sz="0" w:space="0" w:color="auto" w:frame="1"/>
              </w:rPr>
              <w:t>struggling students</w:t>
            </w:r>
            <w:r>
              <w:rPr>
                <w:color w:val="27223E"/>
                <w:sz w:val="23"/>
                <w:szCs w:val="23"/>
                <w:bdr w:val="none" w:sz="0" w:space="0" w:color="auto" w:frame="1"/>
              </w:rPr>
              <w:t xml:space="preserve">.  This should be coupled with </w:t>
            </w:r>
            <w:r w:rsidR="00B85EDD">
              <w:rPr>
                <w:color w:val="27223E"/>
                <w:sz w:val="23"/>
                <w:szCs w:val="23"/>
                <w:bdr w:val="none" w:sz="0" w:space="0" w:color="auto" w:frame="1"/>
              </w:rPr>
              <w:t>transmission</w:t>
            </w:r>
            <w:r>
              <w:rPr>
                <w:color w:val="27223E"/>
                <w:sz w:val="23"/>
                <w:szCs w:val="23"/>
                <w:bdr w:val="none" w:sz="0" w:space="0" w:color="auto" w:frame="1"/>
              </w:rPr>
              <w:t xml:space="preserve"> to distracted students and others regarding the end-of-term </w:t>
            </w:r>
            <w:r w:rsidR="003467BB">
              <w:rPr>
                <w:color w:val="27223E"/>
                <w:sz w:val="23"/>
                <w:szCs w:val="23"/>
                <w:bdr w:val="none" w:sz="0" w:space="0" w:color="auto" w:frame="1"/>
              </w:rPr>
              <w:t>assessments</w:t>
            </w:r>
            <w:r>
              <w:rPr>
                <w:color w:val="27223E"/>
                <w:sz w:val="23"/>
                <w:szCs w:val="23"/>
                <w:bdr w:val="none" w:sz="0" w:space="0" w:color="auto" w:frame="1"/>
              </w:rPr>
              <w:t xml:space="preserve"> and the type and nature of those </w:t>
            </w:r>
            <w:r w:rsidR="003467BB">
              <w:rPr>
                <w:color w:val="27223E"/>
                <w:sz w:val="23"/>
                <w:szCs w:val="23"/>
                <w:bdr w:val="none" w:sz="0" w:space="0" w:color="auto" w:frame="1"/>
              </w:rPr>
              <w:t>exercises</w:t>
            </w:r>
            <w:r>
              <w:rPr>
                <w:color w:val="27223E"/>
                <w:sz w:val="23"/>
                <w:szCs w:val="23"/>
                <w:bdr w:val="none" w:sz="0" w:space="0" w:color="auto" w:frame="1"/>
              </w:rPr>
              <w:t xml:space="preserve">.  Having tutored for </w:t>
            </w:r>
            <w:r w:rsidR="003467BB">
              <w:rPr>
                <w:color w:val="27223E"/>
                <w:sz w:val="23"/>
                <w:szCs w:val="23"/>
                <w:bdr w:val="none" w:sz="0" w:space="0" w:color="auto" w:frame="1"/>
              </w:rPr>
              <w:t>many achievement tests</w:t>
            </w:r>
            <w:r>
              <w:rPr>
                <w:color w:val="27223E"/>
                <w:sz w:val="23"/>
                <w:szCs w:val="23"/>
                <w:bdr w:val="none" w:sz="0" w:space="0" w:color="auto" w:frame="1"/>
              </w:rPr>
              <w:t xml:space="preserve">, I believe student confidence and performance can be elevated through properly focused preparation for those exams.  This would be coupled </w:t>
            </w:r>
            <w:r w:rsidR="00B85EDD">
              <w:rPr>
                <w:color w:val="27223E"/>
                <w:sz w:val="23"/>
                <w:szCs w:val="23"/>
                <w:bdr w:val="none" w:sz="0" w:space="0" w:color="auto" w:frame="1"/>
              </w:rPr>
              <w:t>with</w:t>
            </w:r>
            <w:r>
              <w:rPr>
                <w:color w:val="27223E"/>
                <w:sz w:val="23"/>
                <w:szCs w:val="23"/>
                <w:bdr w:val="none" w:sz="0" w:space="0" w:color="auto" w:frame="1"/>
              </w:rPr>
              <w:t xml:space="preserve"> the required curricula in an integrated fashion so that mathematic and scientific analytical skills provide a foundation for more </w:t>
            </w:r>
            <w:r w:rsidR="00B85EDD">
              <w:rPr>
                <w:color w:val="27223E"/>
                <w:sz w:val="23"/>
                <w:szCs w:val="23"/>
                <w:bdr w:val="none" w:sz="0" w:space="0" w:color="auto" w:frame="1"/>
              </w:rPr>
              <w:t>comprehensive</w:t>
            </w:r>
            <w:r>
              <w:rPr>
                <w:color w:val="27223E"/>
                <w:sz w:val="23"/>
                <w:szCs w:val="23"/>
                <w:bdr w:val="none" w:sz="0" w:space="0" w:color="auto" w:frame="1"/>
              </w:rPr>
              <w:t xml:space="preserve"> learning processes.</w:t>
            </w:r>
          </w:p>
          <w:p w14:paraId="6795A34B"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72A652E1" w14:textId="731732BD"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w:t>
            </w:r>
            <w:r w:rsidR="00FC127A" w:rsidRPr="00FC127A">
              <w:rPr>
                <w:color w:val="27223E"/>
                <w:sz w:val="23"/>
                <w:szCs w:val="23"/>
                <w:bdr w:val="none" w:sz="0" w:space="0" w:color="auto" w:frame="1"/>
              </w:rPr>
              <w:t xml:space="preserve">I implement improved value propositions for the most troubled students </w:t>
            </w:r>
            <w:r>
              <w:rPr>
                <w:color w:val="27223E"/>
                <w:sz w:val="23"/>
                <w:szCs w:val="23"/>
                <w:bdr w:val="none" w:sz="0" w:space="0" w:color="auto" w:frame="1"/>
              </w:rPr>
              <w:t xml:space="preserve">and reward and acknowledge </w:t>
            </w:r>
            <w:r w:rsidR="00FC127A">
              <w:rPr>
                <w:color w:val="27223E"/>
                <w:sz w:val="23"/>
                <w:szCs w:val="23"/>
                <w:bdr w:val="none" w:sz="0" w:space="0" w:color="auto" w:frame="1"/>
              </w:rPr>
              <w:t>reasonable</w:t>
            </w:r>
            <w:r>
              <w:rPr>
                <w:color w:val="27223E"/>
                <w:sz w:val="23"/>
                <w:szCs w:val="23"/>
                <w:bdr w:val="none" w:sz="0" w:space="0" w:color="auto" w:frame="1"/>
              </w:rPr>
              <w:t xml:space="preserve"> </w:t>
            </w:r>
            <w:r w:rsidR="003467BB">
              <w:rPr>
                <w:color w:val="27223E"/>
                <w:sz w:val="23"/>
                <w:szCs w:val="23"/>
                <w:bdr w:val="none" w:sz="0" w:space="0" w:color="auto" w:frame="1"/>
              </w:rPr>
              <w:t>efforts</w:t>
            </w:r>
            <w:r>
              <w:rPr>
                <w:color w:val="27223E"/>
                <w:sz w:val="23"/>
                <w:szCs w:val="23"/>
                <w:bdr w:val="none" w:sz="0" w:space="0" w:color="auto" w:frame="1"/>
              </w:rPr>
              <w:t xml:space="preserve">.  Rather than trying to "make" the students </w:t>
            </w:r>
            <w:r w:rsidR="003467BB">
              <w:rPr>
                <w:color w:val="27223E"/>
                <w:sz w:val="23"/>
                <w:szCs w:val="23"/>
                <w:bdr w:val="none" w:sz="0" w:space="0" w:color="auto" w:frame="1"/>
              </w:rPr>
              <w:t xml:space="preserve">perform in a </w:t>
            </w:r>
            <w:r w:rsidR="00B85EDD">
              <w:rPr>
                <w:color w:val="27223E"/>
                <w:sz w:val="23"/>
                <w:szCs w:val="23"/>
                <w:bdr w:val="none" w:sz="0" w:space="0" w:color="auto" w:frame="1"/>
              </w:rPr>
              <w:t>particular</w:t>
            </w:r>
            <w:r w:rsidR="003467BB">
              <w:rPr>
                <w:color w:val="27223E"/>
                <w:sz w:val="23"/>
                <w:szCs w:val="23"/>
                <w:bdr w:val="none" w:sz="0" w:space="0" w:color="auto" w:frame="1"/>
              </w:rPr>
              <w:t xml:space="preserve"> manner</w:t>
            </w:r>
            <w:r>
              <w:rPr>
                <w:color w:val="27223E"/>
                <w:sz w:val="23"/>
                <w:szCs w:val="23"/>
                <w:bdr w:val="none" w:sz="0" w:space="0" w:color="auto" w:frame="1"/>
              </w:rPr>
              <w:t xml:space="preserve">, they must be shown the results of their positive </w:t>
            </w:r>
            <w:r w:rsidR="00B85EDD">
              <w:rPr>
                <w:color w:val="27223E"/>
                <w:sz w:val="23"/>
                <w:szCs w:val="23"/>
                <w:bdr w:val="none" w:sz="0" w:space="0" w:color="auto" w:frame="1"/>
              </w:rPr>
              <w:t>actions</w:t>
            </w:r>
            <w:r>
              <w:rPr>
                <w:color w:val="27223E"/>
                <w:sz w:val="23"/>
                <w:szCs w:val="23"/>
                <w:bdr w:val="none" w:sz="0" w:space="0" w:color="auto" w:frame="1"/>
              </w:rPr>
              <w:t xml:space="preserve">.  Individual tutoring and direct communication improve overall </w:t>
            </w:r>
            <w:r w:rsidR="003467BB">
              <w:rPr>
                <w:color w:val="27223E"/>
                <w:sz w:val="23"/>
                <w:szCs w:val="23"/>
                <w:bdr w:val="none" w:sz="0" w:space="0" w:color="auto" w:frame="1"/>
              </w:rPr>
              <w:t>performance</w:t>
            </w:r>
            <w:r>
              <w:rPr>
                <w:color w:val="27223E"/>
                <w:sz w:val="23"/>
                <w:szCs w:val="23"/>
                <w:bdr w:val="none" w:sz="0" w:space="0" w:color="auto" w:frame="1"/>
              </w:rPr>
              <w:t xml:space="preserve"> as elevated trust and respect </w:t>
            </w:r>
            <w:r w:rsidR="00FC127A">
              <w:rPr>
                <w:color w:val="27223E"/>
                <w:sz w:val="23"/>
                <w:szCs w:val="23"/>
                <w:bdr w:val="none" w:sz="0" w:space="0" w:color="auto" w:frame="1"/>
              </w:rPr>
              <w:t>ensues</w:t>
            </w:r>
            <w:r>
              <w:rPr>
                <w:color w:val="27223E"/>
                <w:sz w:val="23"/>
                <w:szCs w:val="23"/>
                <w:bdr w:val="none" w:sz="0" w:space="0" w:color="auto" w:frame="1"/>
              </w:rPr>
              <w:t xml:space="preserve"> from the ongoing process of teaching the value of the learning process.</w:t>
            </w:r>
          </w:p>
          <w:p w14:paraId="71C66B62"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6412934C" w14:textId="2C437C58"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xml:space="preserve">     I chose </w:t>
            </w:r>
            <w:r w:rsidR="003467BB">
              <w:rPr>
                <w:color w:val="27223E"/>
                <w:sz w:val="23"/>
                <w:szCs w:val="23"/>
                <w:bdr w:val="none" w:sz="0" w:space="0" w:color="auto" w:frame="1"/>
              </w:rPr>
              <w:t xml:space="preserve">many of </w:t>
            </w:r>
            <w:r>
              <w:rPr>
                <w:color w:val="27223E"/>
                <w:sz w:val="23"/>
                <w:szCs w:val="23"/>
                <w:bdr w:val="none" w:sz="0" w:space="0" w:color="auto" w:frame="1"/>
              </w:rPr>
              <w:t>these strategies based on positive experiences in my tutoring and teaching</w:t>
            </w:r>
            <w:r w:rsidR="003467BB">
              <w:rPr>
                <w:color w:val="27223E"/>
                <w:sz w:val="23"/>
                <w:szCs w:val="23"/>
                <w:bdr w:val="none" w:sz="0" w:space="0" w:color="auto" w:frame="1"/>
              </w:rPr>
              <w:t>.</w:t>
            </w:r>
            <w:r>
              <w:rPr>
                <w:color w:val="27223E"/>
                <w:sz w:val="23"/>
                <w:szCs w:val="23"/>
                <w:bdr w:val="none" w:sz="0" w:space="0" w:color="auto" w:frame="1"/>
              </w:rPr>
              <w:t xml:space="preserve"> My experience as a private tutor and academic counselor to a wide range of student abilities and </w:t>
            </w:r>
            <w:r w:rsidR="00B85EDD">
              <w:rPr>
                <w:color w:val="27223E"/>
                <w:sz w:val="23"/>
                <w:szCs w:val="23"/>
                <w:bdr w:val="none" w:sz="0" w:space="0" w:color="auto" w:frame="1"/>
              </w:rPr>
              <w:t>educational</w:t>
            </w:r>
            <w:r>
              <w:rPr>
                <w:color w:val="27223E"/>
                <w:sz w:val="23"/>
                <w:szCs w:val="23"/>
                <w:bdr w:val="none" w:sz="0" w:space="0" w:color="auto" w:frame="1"/>
              </w:rPr>
              <w:t xml:space="preserve"> levels also motivated my decision to </w:t>
            </w:r>
            <w:r w:rsidR="003467BB">
              <w:rPr>
                <w:color w:val="27223E"/>
                <w:sz w:val="23"/>
                <w:szCs w:val="23"/>
                <w:bdr w:val="none" w:sz="0" w:space="0" w:color="auto" w:frame="1"/>
              </w:rPr>
              <w:t>continue teaching at the graduate level</w:t>
            </w:r>
            <w:r>
              <w:rPr>
                <w:color w:val="27223E"/>
                <w:sz w:val="23"/>
                <w:szCs w:val="23"/>
                <w:bdr w:val="none" w:sz="0" w:space="0" w:color="auto" w:frame="1"/>
              </w:rPr>
              <w:t>.  I love the process of continuous improvement and evolution of my teaching skills, focusing on students awakening to their possibilities.  </w:t>
            </w:r>
          </w:p>
          <w:p w14:paraId="37A9BED3"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060A73EE" w14:textId="6A968A46"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xml:space="preserve">     I </w:t>
            </w:r>
            <w:r w:rsidR="00B85EDD">
              <w:rPr>
                <w:color w:val="27223E"/>
                <w:sz w:val="23"/>
                <w:szCs w:val="23"/>
                <w:bdr w:val="none" w:sz="0" w:space="0" w:color="auto" w:frame="1"/>
              </w:rPr>
              <w:t>genuinely</w:t>
            </w:r>
            <w:r>
              <w:rPr>
                <w:color w:val="27223E"/>
                <w:sz w:val="23"/>
                <w:szCs w:val="23"/>
                <w:bdr w:val="none" w:sz="0" w:space="0" w:color="auto" w:frame="1"/>
              </w:rPr>
              <w:t xml:space="preserve"> believe that all students have the potential to achieve their very best, and I would suggest this equates to "high academic achievement."  I recently tutored a troubled individual for his GED exams.  He felt strongly that, while his wife and family were rooting for him, and everyone </w:t>
            </w:r>
            <w:r w:rsidR="00B85EDD">
              <w:rPr>
                <w:color w:val="27223E"/>
                <w:sz w:val="23"/>
                <w:szCs w:val="23"/>
                <w:bdr w:val="none" w:sz="0" w:space="0" w:color="auto" w:frame="1"/>
              </w:rPr>
              <w:t>thought</w:t>
            </w:r>
            <w:r>
              <w:rPr>
                <w:color w:val="27223E"/>
                <w:sz w:val="23"/>
                <w:szCs w:val="23"/>
                <w:bdr w:val="none" w:sz="0" w:space="0" w:color="auto" w:frame="1"/>
              </w:rPr>
              <w:t xml:space="preserve"> he </w:t>
            </w:r>
            <w:r w:rsidR="00B85EDD" w:rsidRPr="00B85EDD">
              <w:rPr>
                <w:color w:val="27223E"/>
                <w:sz w:val="23"/>
                <w:szCs w:val="23"/>
                <w:bdr w:val="none" w:sz="0" w:space="0" w:color="auto" w:frame="1"/>
              </w:rPr>
              <w:t xml:space="preserve">could accomplish his diploma, he </w:t>
            </w:r>
            <w:r w:rsidR="00FC127A">
              <w:rPr>
                <w:color w:val="27223E"/>
                <w:sz w:val="23"/>
                <w:szCs w:val="23"/>
                <w:bdr w:val="none" w:sz="0" w:space="0" w:color="auto" w:frame="1"/>
              </w:rPr>
              <w:t>could not understand</w:t>
            </w:r>
            <w:r>
              <w:rPr>
                <w:color w:val="27223E"/>
                <w:sz w:val="23"/>
                <w:szCs w:val="23"/>
                <w:bdr w:val="none" w:sz="0" w:space="0" w:color="auto" w:frame="1"/>
              </w:rPr>
              <w:t xml:space="preserve"> the subject matter to the level needed to pass his exams.  He spent many years, up to the age of 42, with that self-doubt but was finally ready to face the challenge of the GED directly.</w:t>
            </w:r>
          </w:p>
          <w:p w14:paraId="5A0E2BAE"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6CAE9138" w14:textId="6872FB5B"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xml:space="preserve">     I began by discussing the academic struggles that led to the student dropping out in the tenth grade.  Then I showed him a few questions from each area of the GED to give him a feel for our challenge.  And I took on the challenge for myself and assured him that together we would learn the material and put in the time and effort- no matter what that represented- so he could pass the </w:t>
            </w:r>
            <w:r>
              <w:rPr>
                <w:color w:val="27223E"/>
                <w:sz w:val="23"/>
                <w:szCs w:val="23"/>
                <w:bdr w:val="none" w:sz="0" w:space="0" w:color="auto" w:frame="1"/>
              </w:rPr>
              <w:lastRenderedPageBreak/>
              <w:t xml:space="preserve">GED.  We worked several nights </w:t>
            </w:r>
            <w:r w:rsidR="00B85EDD">
              <w:rPr>
                <w:color w:val="27223E"/>
                <w:sz w:val="23"/>
                <w:szCs w:val="23"/>
                <w:bdr w:val="none" w:sz="0" w:space="0" w:color="auto" w:frame="1"/>
              </w:rPr>
              <w:t>weekly</w:t>
            </w:r>
            <w:r>
              <w:rPr>
                <w:color w:val="27223E"/>
                <w:sz w:val="23"/>
                <w:szCs w:val="23"/>
                <w:bdr w:val="none" w:sz="0" w:space="0" w:color="auto" w:frame="1"/>
              </w:rPr>
              <w:t xml:space="preserve"> for three months, never stopping until we worked at least three hours.  I gave him additional assignments, </w:t>
            </w:r>
            <w:r w:rsidR="00B85EDD">
              <w:rPr>
                <w:color w:val="27223E"/>
                <w:sz w:val="23"/>
                <w:szCs w:val="23"/>
                <w:bdr w:val="none" w:sz="0" w:space="0" w:color="auto" w:frame="1"/>
              </w:rPr>
              <w:t>which he completed</w:t>
            </w:r>
            <w:r>
              <w:rPr>
                <w:color w:val="27223E"/>
                <w:sz w:val="23"/>
                <w:szCs w:val="23"/>
                <w:bdr w:val="none" w:sz="0" w:space="0" w:color="auto" w:frame="1"/>
              </w:rPr>
              <w:t xml:space="preserve"> in time for our sessions.  We worked </w:t>
            </w:r>
            <w:r w:rsidR="00FC127A">
              <w:rPr>
                <w:color w:val="27223E"/>
                <w:sz w:val="23"/>
                <w:szCs w:val="23"/>
                <w:bdr w:val="none" w:sz="0" w:space="0" w:color="auto" w:frame="1"/>
              </w:rPr>
              <w:t xml:space="preserve">on </w:t>
            </w:r>
            <w:r>
              <w:rPr>
                <w:color w:val="27223E"/>
                <w:sz w:val="23"/>
                <w:szCs w:val="23"/>
                <w:bdr w:val="none" w:sz="0" w:space="0" w:color="auto" w:frame="1"/>
              </w:rPr>
              <w:t xml:space="preserve">hundreds of problems together; </w:t>
            </w:r>
            <w:r w:rsidR="00B85EDD">
              <w:rPr>
                <w:color w:val="27223E"/>
                <w:sz w:val="23"/>
                <w:szCs w:val="23"/>
                <w:bdr w:val="none" w:sz="0" w:space="0" w:color="auto" w:frame="1"/>
              </w:rPr>
              <w:t>then</w:t>
            </w:r>
            <w:r w:rsidR="00FC127A">
              <w:rPr>
                <w:color w:val="27223E"/>
                <w:sz w:val="23"/>
                <w:szCs w:val="23"/>
                <w:bdr w:val="none" w:sz="0" w:space="0" w:color="auto" w:frame="1"/>
              </w:rPr>
              <w:t>,</w:t>
            </w:r>
            <w:r w:rsidR="00B85EDD">
              <w:rPr>
                <w:color w:val="27223E"/>
                <w:sz w:val="23"/>
                <w:szCs w:val="23"/>
                <w:bdr w:val="none" w:sz="0" w:space="0" w:color="auto" w:frame="1"/>
              </w:rPr>
              <w:t xml:space="preserve"> I slowly backed away as he could</w:t>
            </w:r>
            <w:r>
              <w:rPr>
                <w:color w:val="27223E"/>
                <w:sz w:val="23"/>
                <w:szCs w:val="23"/>
                <w:bdr w:val="none" w:sz="0" w:space="0" w:color="auto" w:frame="1"/>
              </w:rPr>
              <w:t xml:space="preserve"> complete answers </w:t>
            </w:r>
            <w:r w:rsidR="00FC127A">
              <w:rPr>
                <w:color w:val="27223E"/>
                <w:sz w:val="23"/>
                <w:szCs w:val="23"/>
                <w:bdr w:val="none" w:sz="0" w:space="0" w:color="auto" w:frame="1"/>
              </w:rPr>
              <w:t>independently</w:t>
            </w:r>
            <w:r>
              <w:rPr>
                <w:color w:val="27223E"/>
                <w:sz w:val="23"/>
                <w:szCs w:val="23"/>
                <w:bdr w:val="none" w:sz="0" w:space="0" w:color="auto" w:frame="1"/>
              </w:rPr>
              <w:t>.  I went home at night, barely able to sleep, as the excitement grew with this student's progress.</w:t>
            </w:r>
          </w:p>
          <w:p w14:paraId="0005F77A"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7FF3A69C" w14:textId="27C0DE9E"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xml:space="preserve">     Finally, it was time for his first test.  It was graded at the exam site, and he received his results immediately.  When I showed up for our next session, he and his wife greeted me at their door, </w:t>
            </w:r>
            <w:r w:rsidR="00B85EDD">
              <w:rPr>
                <w:color w:val="27223E"/>
                <w:sz w:val="23"/>
                <w:szCs w:val="23"/>
                <w:bdr w:val="none" w:sz="0" w:space="0" w:color="auto" w:frame="1"/>
              </w:rPr>
              <w:t>giving</w:t>
            </w:r>
            <w:r>
              <w:rPr>
                <w:color w:val="27223E"/>
                <w:sz w:val="23"/>
                <w:szCs w:val="23"/>
                <w:bdr w:val="none" w:sz="0" w:space="0" w:color="auto" w:frame="1"/>
              </w:rPr>
              <w:t xml:space="preserve"> me a big hug.  With tears in his eyes, he informed me he not only passed the first of five exams, but his score was rather sensational!  That student passed all five exams</w:t>
            </w:r>
            <w:r w:rsidR="00720B55">
              <w:rPr>
                <w:color w:val="27223E"/>
                <w:sz w:val="23"/>
                <w:szCs w:val="23"/>
                <w:bdr w:val="none" w:sz="0" w:space="0" w:color="auto" w:frame="1"/>
              </w:rPr>
              <w:t>; I</w:t>
            </w:r>
            <w:r w:rsidR="00B85EDD">
              <w:rPr>
                <w:color w:val="27223E"/>
                <w:sz w:val="23"/>
                <w:szCs w:val="23"/>
                <w:bdr w:val="none" w:sz="0" w:space="0" w:color="auto" w:frame="1"/>
              </w:rPr>
              <w:t xml:space="preserve"> recently</w:t>
            </w:r>
            <w:r>
              <w:rPr>
                <w:color w:val="27223E"/>
                <w:sz w:val="23"/>
                <w:szCs w:val="23"/>
                <w:bdr w:val="none" w:sz="0" w:space="0" w:color="auto" w:frame="1"/>
              </w:rPr>
              <w:t xml:space="preserve"> attended a party </w:t>
            </w:r>
            <w:r w:rsidR="00FC127A" w:rsidRPr="00FC127A">
              <w:rPr>
                <w:color w:val="27223E"/>
                <w:sz w:val="23"/>
                <w:szCs w:val="23"/>
                <w:bdr w:val="none" w:sz="0" w:space="0" w:color="auto" w:frame="1"/>
              </w:rPr>
              <w:t>celebrating his diploma with his friends and family</w:t>
            </w:r>
            <w:r>
              <w:rPr>
                <w:color w:val="27223E"/>
                <w:sz w:val="23"/>
                <w:szCs w:val="23"/>
                <w:bdr w:val="none" w:sz="0" w:space="0" w:color="auto" w:frame="1"/>
              </w:rPr>
              <w:t>! </w:t>
            </w:r>
          </w:p>
          <w:p w14:paraId="414B9DB8"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0CEE649A" w14:textId="11F82C49"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While I did not admit this to the student, I felt his passing the GED was a long shot, based on our starting point.  But I now know that if I can gain the attention of the students, engage them in a concerted value proposition, personally accept the very same challenge faced by the student, i</w:t>
            </w:r>
            <w:r w:rsidR="00720B55">
              <w:rPr>
                <w:color w:val="27223E"/>
                <w:sz w:val="23"/>
                <w:szCs w:val="23"/>
                <w:bdr w:val="none" w:sz="0" w:space="0" w:color="auto" w:frame="1"/>
              </w:rPr>
              <w:t xml:space="preserve">nstill </w:t>
            </w:r>
            <w:r>
              <w:rPr>
                <w:color w:val="27223E"/>
                <w:sz w:val="23"/>
                <w:szCs w:val="23"/>
                <w:bdr w:val="none" w:sz="0" w:space="0" w:color="auto" w:frame="1"/>
              </w:rPr>
              <w:t>trust that I am fully committed to their (and our) success- then I know that the likelihood of high academic achievement is indeed very high.  I want to take the long shots.</w:t>
            </w:r>
          </w:p>
          <w:p w14:paraId="309629BC"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0BCBD735" w14:textId="60625A3A"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w:t>
            </w:r>
            <w:r w:rsidR="00720B55" w:rsidRPr="00720B55">
              <w:rPr>
                <w:color w:val="27223E"/>
                <w:sz w:val="23"/>
                <w:szCs w:val="23"/>
                <w:bdr w:val="none" w:sz="0" w:space="0" w:color="auto" w:frame="1"/>
              </w:rPr>
              <w:t>  I truly value education and the personal satisfaction I feel seeing student progress.  That GED student saved all our notes and problems, my lecture materials, and handwritten diagrams and placed them into a scrapbook, along with his passing test scores and diploma.  What a great feeling that represented everyone involved! I am committed to that same challenge in whichever classroom I may serve.</w:t>
            </w:r>
            <w:r>
              <w:rPr>
                <w:color w:val="27223E"/>
                <w:sz w:val="23"/>
                <w:szCs w:val="23"/>
                <w:bdr w:val="none" w:sz="0" w:space="0" w:color="auto" w:frame="1"/>
              </w:rPr>
              <w:t>  </w:t>
            </w:r>
          </w:p>
          <w:p w14:paraId="260BD1CA"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color w:val="27223E"/>
                <w:sz w:val="23"/>
                <w:szCs w:val="23"/>
                <w:bdr w:val="none" w:sz="0" w:space="0" w:color="auto" w:frame="1"/>
              </w:rPr>
              <w:t>​</w:t>
            </w:r>
          </w:p>
          <w:p w14:paraId="2E7BFB70" w14:textId="73F3E0E2"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w:t>
            </w:r>
            <w:r w:rsidR="00720B55">
              <w:rPr>
                <w:color w:val="27223E"/>
                <w:sz w:val="23"/>
                <w:szCs w:val="23"/>
                <w:bdr w:val="none" w:sz="0" w:space="0" w:color="auto" w:frame="1"/>
              </w:rPr>
              <w:t>Good</w:t>
            </w:r>
            <w:r>
              <w:rPr>
                <w:color w:val="27223E"/>
                <w:sz w:val="23"/>
                <w:szCs w:val="23"/>
                <w:bdr w:val="none" w:sz="0" w:space="0" w:color="auto" w:frame="1"/>
              </w:rPr>
              <w:t xml:space="preserve"> teachers must assume a very high responsibility for what transpires with the </w:t>
            </w:r>
            <w:r w:rsidR="00720B55">
              <w:rPr>
                <w:color w:val="27223E"/>
                <w:sz w:val="23"/>
                <w:szCs w:val="23"/>
                <w:bdr w:val="none" w:sz="0" w:space="0" w:color="auto" w:frame="1"/>
              </w:rPr>
              <w:t>student’s</w:t>
            </w:r>
            <w:r>
              <w:rPr>
                <w:color w:val="27223E"/>
                <w:sz w:val="23"/>
                <w:szCs w:val="23"/>
                <w:bdr w:val="none" w:sz="0" w:space="0" w:color="auto" w:frame="1"/>
              </w:rPr>
              <w:t xml:space="preserve"> successful performance.  </w:t>
            </w:r>
            <w:r w:rsidR="00720B55">
              <w:rPr>
                <w:color w:val="27223E"/>
                <w:sz w:val="23"/>
                <w:szCs w:val="23"/>
                <w:bdr w:val="none" w:sz="0" w:space="0" w:color="auto" w:frame="1"/>
              </w:rPr>
              <w:t>Indeed</w:t>
            </w:r>
            <w:r w:rsidR="00067FDB">
              <w:rPr>
                <w:color w:val="27223E"/>
                <w:sz w:val="23"/>
                <w:szCs w:val="23"/>
                <w:bdr w:val="none" w:sz="0" w:space="0" w:color="auto" w:frame="1"/>
              </w:rPr>
              <w:t>,</w:t>
            </w:r>
            <w:r>
              <w:rPr>
                <w:color w:val="27223E"/>
                <w:sz w:val="23"/>
                <w:szCs w:val="23"/>
                <w:bdr w:val="none" w:sz="0" w:space="0" w:color="auto" w:frame="1"/>
              </w:rPr>
              <w:t xml:space="preserve"> students are not innately equipped with the knowledge of how to optimize their academic success; this should be part of the education delivered by the teacher.  </w:t>
            </w:r>
            <w:r w:rsidR="00720B55" w:rsidRPr="00720B55">
              <w:rPr>
                <w:color w:val="27223E"/>
                <w:sz w:val="23"/>
                <w:szCs w:val="23"/>
                <w:bdr w:val="none" w:sz="0" w:space="0" w:color="auto" w:frame="1"/>
              </w:rPr>
              <w:t xml:space="preserve">When students are shown how </w:t>
            </w:r>
            <w:r w:rsidR="000E04F2" w:rsidRPr="000E04F2">
              <w:rPr>
                <w:color w:val="27223E"/>
                <w:sz w:val="23"/>
                <w:szCs w:val="23"/>
                <w:bdr w:val="none" w:sz="0" w:space="0" w:color="auto" w:frame="1"/>
              </w:rPr>
              <w:t>to succeed, I find that they begin experimenting</w:t>
            </w:r>
            <w:r>
              <w:rPr>
                <w:color w:val="27223E"/>
                <w:sz w:val="23"/>
                <w:szCs w:val="23"/>
                <w:bdr w:val="none" w:sz="0" w:space="0" w:color="auto" w:frame="1"/>
              </w:rPr>
              <w:t xml:space="preserve"> with their own capabilities.  I feel great satisfaction, seeing the look of recognition as they begin to extend themselves- solving a problem, suggesting a possible solution, and then realizing they just did something they </w:t>
            </w:r>
            <w:proofErr w:type="gramStart"/>
            <w:r>
              <w:rPr>
                <w:color w:val="27223E"/>
                <w:sz w:val="23"/>
                <w:szCs w:val="23"/>
                <w:bdr w:val="none" w:sz="0" w:space="0" w:color="auto" w:frame="1"/>
              </w:rPr>
              <w:t>hadn't</w:t>
            </w:r>
            <w:proofErr w:type="gramEnd"/>
            <w:r>
              <w:rPr>
                <w:color w:val="27223E"/>
                <w:sz w:val="23"/>
                <w:szCs w:val="23"/>
                <w:bdr w:val="none" w:sz="0" w:space="0" w:color="auto" w:frame="1"/>
              </w:rPr>
              <w:t xml:space="preserve"> </w:t>
            </w:r>
            <w:r w:rsidR="00720B55">
              <w:rPr>
                <w:color w:val="27223E"/>
                <w:sz w:val="23"/>
                <w:szCs w:val="23"/>
                <w:bdr w:val="none" w:sz="0" w:space="0" w:color="auto" w:frame="1"/>
              </w:rPr>
              <w:t>learned</w:t>
            </w:r>
            <w:r>
              <w:rPr>
                <w:color w:val="27223E"/>
                <w:sz w:val="23"/>
                <w:szCs w:val="23"/>
                <w:bdr w:val="none" w:sz="0" w:space="0" w:color="auto" w:frame="1"/>
              </w:rPr>
              <w:t xml:space="preserve"> they were capable of.  I take responsibility for the learning process and strive to apply it in the best manner possible for each classroom and </w:t>
            </w:r>
            <w:proofErr w:type="gramStart"/>
            <w:r>
              <w:rPr>
                <w:color w:val="27223E"/>
                <w:sz w:val="23"/>
                <w:szCs w:val="23"/>
                <w:bdr w:val="none" w:sz="0" w:space="0" w:color="auto" w:frame="1"/>
              </w:rPr>
              <w:t>each individual</w:t>
            </w:r>
            <w:proofErr w:type="gramEnd"/>
            <w:r>
              <w:rPr>
                <w:color w:val="27223E"/>
                <w:sz w:val="23"/>
                <w:szCs w:val="23"/>
                <w:bdr w:val="none" w:sz="0" w:space="0" w:color="auto" w:frame="1"/>
              </w:rPr>
              <w:t xml:space="preserve"> involved.  I anticipate students taking increased responsibility for their academic success, as they are equipped with the tools allowing them to progress on their initiatives.   </w:t>
            </w:r>
            <w:r w:rsidR="00720B55" w:rsidRPr="00720B55">
              <w:rPr>
                <w:color w:val="27223E"/>
                <w:sz w:val="23"/>
                <w:szCs w:val="23"/>
                <w:bdr w:val="none" w:sz="0" w:space="0" w:color="auto" w:frame="1"/>
              </w:rPr>
              <w:t>I believe this is how I will best spend the remainder of my career to</w:t>
            </w:r>
            <w:r>
              <w:rPr>
                <w:color w:val="27223E"/>
                <w:sz w:val="23"/>
                <w:szCs w:val="23"/>
                <w:bdr w:val="none" w:sz="0" w:space="0" w:color="auto" w:frame="1"/>
              </w:rPr>
              <w:t xml:space="preserve"> provide the most benefit to the </w:t>
            </w:r>
            <w:r w:rsidR="00A7241D">
              <w:rPr>
                <w:color w:val="27223E"/>
                <w:sz w:val="23"/>
                <w:szCs w:val="23"/>
                <w:bdr w:val="none" w:sz="0" w:space="0" w:color="auto" w:frame="1"/>
              </w:rPr>
              <w:t xml:space="preserve">learning </w:t>
            </w:r>
            <w:r>
              <w:rPr>
                <w:color w:val="27223E"/>
                <w:sz w:val="23"/>
                <w:szCs w:val="23"/>
                <w:bdr w:val="none" w:sz="0" w:space="0" w:color="auto" w:frame="1"/>
              </w:rPr>
              <w:t>communities I serve</w:t>
            </w:r>
            <w:r w:rsidR="00A7241D">
              <w:rPr>
                <w:color w:val="27223E"/>
                <w:sz w:val="23"/>
                <w:szCs w:val="23"/>
                <w:bdr w:val="none" w:sz="0" w:space="0" w:color="auto" w:frame="1"/>
              </w:rPr>
              <w:t>.</w:t>
            </w:r>
          </w:p>
          <w:p w14:paraId="6569D559"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rStyle w:val="wixguard"/>
                <w:rFonts w:ascii="Arial" w:hAnsi="Arial" w:cs="Arial"/>
                <w:color w:val="27223E"/>
                <w:sz w:val="23"/>
                <w:szCs w:val="23"/>
                <w:bdr w:val="none" w:sz="0" w:space="0" w:color="auto" w:frame="1"/>
              </w:rPr>
              <w:t>​</w:t>
            </w:r>
          </w:p>
          <w:p w14:paraId="282A931F" w14:textId="77777777" w:rsidR="00160DA2" w:rsidRDefault="00160DA2" w:rsidP="00160DA2">
            <w:pPr>
              <w:pStyle w:val="font8"/>
              <w:spacing w:before="0" w:beforeAutospacing="0" w:after="0" w:afterAutospacing="0"/>
              <w:textAlignment w:val="baseline"/>
              <w:rPr>
                <w:rFonts w:ascii="Arial" w:hAnsi="Arial" w:cs="Arial"/>
                <w:color w:val="27223E"/>
                <w:sz w:val="23"/>
                <w:szCs w:val="23"/>
              </w:rPr>
            </w:pPr>
            <w:r>
              <w:rPr>
                <w:color w:val="27223E"/>
                <w:sz w:val="23"/>
                <w:szCs w:val="23"/>
                <w:bdr w:val="none" w:sz="0" w:space="0" w:color="auto" w:frame="1"/>
              </w:rPr>
              <w:t>                  </w:t>
            </w:r>
          </w:p>
          <w:p w14:paraId="0AF7BA49" w14:textId="77777777" w:rsidR="00A2333E" w:rsidRDefault="00A2333E" w:rsidP="0027175D">
            <w:pPr>
              <w:pStyle w:val="font8"/>
              <w:spacing w:before="0" w:beforeAutospacing="0" w:after="0" w:afterAutospacing="0"/>
              <w:textAlignment w:val="baseline"/>
              <w:rPr>
                <w:noProof/>
              </w:rPr>
            </w:pPr>
          </w:p>
        </w:tc>
      </w:tr>
    </w:tbl>
    <w:p w14:paraId="38031773" w14:textId="77777777" w:rsidR="006759E6" w:rsidRPr="006759E6" w:rsidRDefault="006759E6" w:rsidP="006759E6">
      <w:pPr>
        <w:rPr>
          <w:rFonts w:ascii="Times New Roman" w:hAnsi="Times New Roman"/>
          <w:sz w:val="22"/>
          <w:szCs w:val="22"/>
        </w:rPr>
      </w:pPr>
    </w:p>
    <w:p w14:paraId="7F580CD7" w14:textId="77777777" w:rsidR="006759E6" w:rsidRPr="0067456B" w:rsidRDefault="006759E6" w:rsidP="00B13516">
      <w:pPr>
        <w:rPr>
          <w:szCs w:val="20"/>
        </w:rPr>
      </w:pPr>
    </w:p>
    <w:sectPr w:rsidR="006759E6" w:rsidRPr="0067456B" w:rsidSect="00B135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4CFB"/>
    <w:multiLevelType w:val="hybridMultilevel"/>
    <w:tmpl w:val="DDA6CF98"/>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1" w15:restartNumberingAfterBreak="0">
    <w:nsid w:val="2020212E"/>
    <w:multiLevelType w:val="hybridMultilevel"/>
    <w:tmpl w:val="2E6AE5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7E00422"/>
    <w:multiLevelType w:val="hybridMultilevel"/>
    <w:tmpl w:val="613A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66242"/>
    <w:multiLevelType w:val="hybridMultilevel"/>
    <w:tmpl w:val="9E860E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0D11AE"/>
    <w:multiLevelType w:val="multilevel"/>
    <w:tmpl w:val="CDB8BD32"/>
    <w:numStyleLink w:val="Bulletedlist"/>
  </w:abstractNum>
  <w:abstractNum w:abstractNumId="5" w15:restartNumberingAfterBreak="0">
    <w:nsid w:val="3CC226AB"/>
    <w:multiLevelType w:val="multilevel"/>
    <w:tmpl w:val="CDB8BD32"/>
    <w:numStyleLink w:val="Bulletedlist"/>
  </w:abstractNum>
  <w:abstractNum w:abstractNumId="6" w15:restartNumberingAfterBreak="0">
    <w:nsid w:val="53E548A0"/>
    <w:multiLevelType w:val="hybridMultilevel"/>
    <w:tmpl w:val="E68063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1BA6776"/>
    <w:multiLevelType w:val="multilevel"/>
    <w:tmpl w:val="CDB8BD32"/>
    <w:numStyleLink w:val="Bulletedlist"/>
  </w:abstractNum>
  <w:abstractNum w:abstractNumId="8" w15:restartNumberingAfterBreak="0">
    <w:nsid w:val="622B6288"/>
    <w:multiLevelType w:val="multilevel"/>
    <w:tmpl w:val="CDB8BD32"/>
    <w:styleLink w:val="Bulletedlist"/>
    <w:lvl w:ilvl="0">
      <w:start w:val="1"/>
      <w:numFmt w:val="bullet"/>
      <w:pStyle w:val="Bulletedlistwspace"/>
      <w:lvlText w:val=""/>
      <w:lvlJc w:val="left"/>
      <w:pPr>
        <w:tabs>
          <w:tab w:val="num" w:pos="972"/>
        </w:tabs>
        <w:ind w:left="972" w:hanging="360"/>
      </w:pPr>
      <w:rPr>
        <w:rFonts w:ascii="Symbol" w:hAnsi="Symbol"/>
        <w:sz w:val="12"/>
        <w:szCs w:val="12"/>
      </w:rPr>
    </w:lvl>
    <w:lvl w:ilvl="1">
      <w:start w:val="1"/>
      <w:numFmt w:val="bullet"/>
      <w:lvlText w:val="o"/>
      <w:lvlJc w:val="left"/>
      <w:pPr>
        <w:tabs>
          <w:tab w:val="num" w:pos="1692"/>
        </w:tabs>
        <w:ind w:left="1692" w:hanging="360"/>
      </w:pPr>
      <w:rPr>
        <w:rFonts w:ascii="Courier New" w:hAnsi="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9" w15:restartNumberingAfterBreak="0">
    <w:nsid w:val="65815A2B"/>
    <w:multiLevelType w:val="multilevel"/>
    <w:tmpl w:val="CDB8BD32"/>
    <w:numStyleLink w:val="Bulletedlist"/>
  </w:abstractNum>
  <w:abstractNum w:abstractNumId="10" w15:restartNumberingAfterBreak="0">
    <w:nsid w:val="66D55432"/>
    <w:multiLevelType w:val="multilevel"/>
    <w:tmpl w:val="CDB8BD32"/>
    <w:numStyleLink w:val="Bulletedlist"/>
  </w:abstractNum>
  <w:abstractNum w:abstractNumId="11" w15:restartNumberingAfterBreak="0">
    <w:nsid w:val="71052842"/>
    <w:multiLevelType w:val="hybridMultilevel"/>
    <w:tmpl w:val="3140ED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B21FFC"/>
    <w:multiLevelType w:val="hybridMultilevel"/>
    <w:tmpl w:val="9354861C"/>
    <w:lvl w:ilvl="0" w:tplc="83E44D44">
      <w:start w:val="1"/>
      <w:numFmt w:val="bullet"/>
      <w:lvlText w:val=""/>
      <w:lvlJc w:val="left"/>
      <w:pPr>
        <w:ind w:left="1530" w:hanging="360"/>
      </w:pPr>
      <w:rPr>
        <w:rFonts w:ascii="Symbol" w:hAnsi="Symbol" w:hint="default"/>
        <w:b w:val="0"/>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1261766421">
    <w:abstractNumId w:val="8"/>
  </w:num>
  <w:num w:numId="2" w16cid:durableId="2009625885">
    <w:abstractNumId w:val="5"/>
  </w:num>
  <w:num w:numId="3" w16cid:durableId="687826487">
    <w:abstractNumId w:val="4"/>
  </w:num>
  <w:num w:numId="4" w16cid:durableId="583994142">
    <w:abstractNumId w:val="10"/>
  </w:num>
  <w:num w:numId="5" w16cid:durableId="141046186">
    <w:abstractNumId w:val="9"/>
  </w:num>
  <w:num w:numId="6" w16cid:durableId="1343631169">
    <w:abstractNumId w:val="7"/>
  </w:num>
  <w:num w:numId="7" w16cid:durableId="1797720232">
    <w:abstractNumId w:val="12"/>
  </w:num>
  <w:num w:numId="8" w16cid:durableId="1258904060">
    <w:abstractNumId w:val="6"/>
  </w:num>
  <w:num w:numId="9" w16cid:durableId="827090275">
    <w:abstractNumId w:val="3"/>
  </w:num>
  <w:num w:numId="10" w16cid:durableId="612127977">
    <w:abstractNumId w:val="0"/>
  </w:num>
  <w:num w:numId="11" w16cid:durableId="528102736">
    <w:abstractNumId w:val="2"/>
  </w:num>
  <w:num w:numId="12" w16cid:durableId="607662110">
    <w:abstractNumId w:val="11"/>
  </w:num>
  <w:num w:numId="13" w16cid:durableId="637415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829"/>
    <w:rsid w:val="00021956"/>
    <w:rsid w:val="00050572"/>
    <w:rsid w:val="000545F1"/>
    <w:rsid w:val="00067FDB"/>
    <w:rsid w:val="000964DF"/>
    <w:rsid w:val="00097402"/>
    <w:rsid w:val="000A000E"/>
    <w:rsid w:val="000C2F9A"/>
    <w:rsid w:val="000E04F2"/>
    <w:rsid w:val="000E066D"/>
    <w:rsid w:val="00157F43"/>
    <w:rsid w:val="00160DA2"/>
    <w:rsid w:val="001776FE"/>
    <w:rsid w:val="00182C2E"/>
    <w:rsid w:val="001A5AB8"/>
    <w:rsid w:val="001D092F"/>
    <w:rsid w:val="001D29D9"/>
    <w:rsid w:val="001E3352"/>
    <w:rsid w:val="001F4E7D"/>
    <w:rsid w:val="002002CD"/>
    <w:rsid w:val="00234B34"/>
    <w:rsid w:val="0027175D"/>
    <w:rsid w:val="002F1610"/>
    <w:rsid w:val="00325885"/>
    <w:rsid w:val="003375B3"/>
    <w:rsid w:val="003467BB"/>
    <w:rsid w:val="00382734"/>
    <w:rsid w:val="003A327C"/>
    <w:rsid w:val="00402349"/>
    <w:rsid w:val="0041749D"/>
    <w:rsid w:val="00435BF2"/>
    <w:rsid w:val="004850A9"/>
    <w:rsid w:val="00492BAA"/>
    <w:rsid w:val="00492D63"/>
    <w:rsid w:val="004A428A"/>
    <w:rsid w:val="004D21A9"/>
    <w:rsid w:val="004E6324"/>
    <w:rsid w:val="00523AB7"/>
    <w:rsid w:val="00552714"/>
    <w:rsid w:val="00555B87"/>
    <w:rsid w:val="00573211"/>
    <w:rsid w:val="005856AA"/>
    <w:rsid w:val="00597B3C"/>
    <w:rsid w:val="005F2363"/>
    <w:rsid w:val="005F2768"/>
    <w:rsid w:val="00603C02"/>
    <w:rsid w:val="0067456B"/>
    <w:rsid w:val="006759E6"/>
    <w:rsid w:val="006A5F89"/>
    <w:rsid w:val="006E7130"/>
    <w:rsid w:val="006F35FA"/>
    <w:rsid w:val="006F3777"/>
    <w:rsid w:val="006F62F3"/>
    <w:rsid w:val="00701BFA"/>
    <w:rsid w:val="00720B55"/>
    <w:rsid w:val="00775701"/>
    <w:rsid w:val="00795C15"/>
    <w:rsid w:val="007B546C"/>
    <w:rsid w:val="007D22BC"/>
    <w:rsid w:val="007E3D35"/>
    <w:rsid w:val="00807FEF"/>
    <w:rsid w:val="008C6F6E"/>
    <w:rsid w:val="00915449"/>
    <w:rsid w:val="00923989"/>
    <w:rsid w:val="0094387A"/>
    <w:rsid w:val="00945B01"/>
    <w:rsid w:val="00950ACF"/>
    <w:rsid w:val="00977AAC"/>
    <w:rsid w:val="00995774"/>
    <w:rsid w:val="00A2333E"/>
    <w:rsid w:val="00A322AB"/>
    <w:rsid w:val="00A32A56"/>
    <w:rsid w:val="00A36D97"/>
    <w:rsid w:val="00A52351"/>
    <w:rsid w:val="00A7241D"/>
    <w:rsid w:val="00A93829"/>
    <w:rsid w:val="00A940D1"/>
    <w:rsid w:val="00AA41C0"/>
    <w:rsid w:val="00AC5A55"/>
    <w:rsid w:val="00AD26E6"/>
    <w:rsid w:val="00AE536F"/>
    <w:rsid w:val="00AE6393"/>
    <w:rsid w:val="00B13516"/>
    <w:rsid w:val="00B55C35"/>
    <w:rsid w:val="00B724FC"/>
    <w:rsid w:val="00B85EDD"/>
    <w:rsid w:val="00BB2966"/>
    <w:rsid w:val="00BB6B2D"/>
    <w:rsid w:val="00BC3F2A"/>
    <w:rsid w:val="00BD0FAE"/>
    <w:rsid w:val="00BE64C7"/>
    <w:rsid w:val="00BF2E0C"/>
    <w:rsid w:val="00BF3BAD"/>
    <w:rsid w:val="00C26037"/>
    <w:rsid w:val="00C45764"/>
    <w:rsid w:val="00C45AE2"/>
    <w:rsid w:val="00C851A6"/>
    <w:rsid w:val="00CB36B0"/>
    <w:rsid w:val="00CC20FC"/>
    <w:rsid w:val="00CD68FE"/>
    <w:rsid w:val="00CF2B9C"/>
    <w:rsid w:val="00CF3795"/>
    <w:rsid w:val="00D20073"/>
    <w:rsid w:val="00D46F31"/>
    <w:rsid w:val="00DA79E5"/>
    <w:rsid w:val="00DB1BF4"/>
    <w:rsid w:val="00DC1197"/>
    <w:rsid w:val="00DC1B88"/>
    <w:rsid w:val="00E000F2"/>
    <w:rsid w:val="00E062CE"/>
    <w:rsid w:val="00E1650E"/>
    <w:rsid w:val="00E1658B"/>
    <w:rsid w:val="00E26F38"/>
    <w:rsid w:val="00E8353A"/>
    <w:rsid w:val="00E9522E"/>
    <w:rsid w:val="00EB12B2"/>
    <w:rsid w:val="00EB7CD2"/>
    <w:rsid w:val="00EC0228"/>
    <w:rsid w:val="00F04EBD"/>
    <w:rsid w:val="00F46183"/>
    <w:rsid w:val="00F47837"/>
    <w:rsid w:val="00F74377"/>
    <w:rsid w:val="00F84CDF"/>
    <w:rsid w:val="00F86609"/>
    <w:rsid w:val="00FC127A"/>
    <w:rsid w:val="00FC4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F2FE47"/>
  <w15:docId w15:val="{7140E2A8-F1C8-4AB9-9986-5AD9A9D66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0FAE"/>
    <w:rPr>
      <w:rFonts w:ascii="Garamond" w:hAnsi="Garamond"/>
      <w:szCs w:val="24"/>
    </w:rPr>
  </w:style>
  <w:style w:type="paragraph" w:styleId="Heading1">
    <w:name w:val="heading 1"/>
    <w:basedOn w:val="Normal"/>
    <w:next w:val="Normal"/>
    <w:qFormat/>
    <w:rsid w:val="00E000F2"/>
    <w:pPr>
      <w:spacing w:after="80"/>
      <w:ind w:left="259"/>
      <w:outlineLvl w:val="0"/>
    </w:pPr>
    <w:rPr>
      <w:b/>
      <w:i/>
      <w:sz w:val="26"/>
      <w:szCs w:val="26"/>
    </w:rPr>
  </w:style>
  <w:style w:type="paragraph" w:styleId="Heading2">
    <w:name w:val="heading 2"/>
    <w:basedOn w:val="Normal"/>
    <w:next w:val="Normal"/>
    <w:qFormat/>
    <w:rsid w:val="000E066D"/>
    <w:pPr>
      <w:spacing w:before="160" w:after="80"/>
      <w:ind w:left="259"/>
      <w:outlineLvl w:val="1"/>
    </w:pPr>
    <w:rPr>
      <w:b/>
      <w:sz w:val="22"/>
      <w:szCs w:val="20"/>
    </w:rPr>
  </w:style>
  <w:style w:type="paragraph" w:styleId="Heading3">
    <w:name w:val="heading 3"/>
    <w:basedOn w:val="Normal"/>
    <w:next w:val="Normal"/>
    <w:link w:val="Heading3Char"/>
    <w:semiHidden/>
    <w:unhideWhenUsed/>
    <w:qFormat/>
    <w:rsid w:val="00DC11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C851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tion">
    <w:name w:val="Location"/>
    <w:basedOn w:val="Normal"/>
    <w:rsid w:val="000E066D"/>
    <w:pPr>
      <w:ind w:left="1332"/>
    </w:pPr>
    <w:rPr>
      <w:szCs w:val="20"/>
    </w:rPr>
  </w:style>
  <w:style w:type="numbering" w:customStyle="1" w:styleId="Bulletedlist">
    <w:name w:val="Bulleted list"/>
    <w:basedOn w:val="NoList"/>
    <w:rsid w:val="00BD0FAE"/>
    <w:pPr>
      <w:numPr>
        <w:numId w:val="1"/>
      </w:numPr>
    </w:pPr>
  </w:style>
  <w:style w:type="paragraph" w:customStyle="1" w:styleId="smallspacing">
    <w:name w:val="small spacing"/>
    <w:basedOn w:val="Normal"/>
    <w:rsid w:val="00BD0FAE"/>
    <w:pPr>
      <w:ind w:left="360"/>
    </w:pPr>
    <w:rPr>
      <w:sz w:val="8"/>
      <w:szCs w:val="8"/>
    </w:rPr>
  </w:style>
  <w:style w:type="paragraph" w:customStyle="1" w:styleId="Text">
    <w:name w:val="Text"/>
    <w:basedOn w:val="Normal"/>
    <w:rsid w:val="00E000F2"/>
    <w:pPr>
      <w:spacing w:after="80"/>
      <w:ind w:left="259"/>
    </w:pPr>
    <w:rPr>
      <w:szCs w:val="20"/>
    </w:rPr>
  </w:style>
  <w:style w:type="paragraph" w:customStyle="1" w:styleId="Testimonial">
    <w:name w:val="Testimonial"/>
    <w:basedOn w:val="Normal"/>
    <w:rsid w:val="00573211"/>
    <w:pPr>
      <w:keepLines/>
      <w:spacing w:before="200" w:line="480" w:lineRule="auto"/>
      <w:jc w:val="right"/>
    </w:pPr>
    <w:rPr>
      <w:i/>
      <w:iCs/>
      <w:szCs w:val="20"/>
    </w:rPr>
  </w:style>
  <w:style w:type="paragraph" w:customStyle="1" w:styleId="Bulletedlistwspace">
    <w:name w:val="Bulleted list w/space"/>
    <w:basedOn w:val="Normal"/>
    <w:rsid w:val="000E066D"/>
    <w:pPr>
      <w:numPr>
        <w:numId w:val="2"/>
      </w:numPr>
      <w:spacing w:after="80"/>
      <w:ind w:left="979"/>
    </w:pPr>
  </w:style>
  <w:style w:type="paragraph" w:customStyle="1" w:styleId="Affiliation">
    <w:name w:val="Affiliation"/>
    <w:basedOn w:val="Normal"/>
    <w:rsid w:val="000E066D"/>
    <w:pPr>
      <w:ind w:left="259"/>
    </w:pPr>
    <w:rPr>
      <w:szCs w:val="20"/>
    </w:rPr>
  </w:style>
  <w:style w:type="paragraph" w:customStyle="1" w:styleId="Education">
    <w:name w:val="Education"/>
    <w:basedOn w:val="Normal"/>
    <w:rsid w:val="000E066D"/>
    <w:pPr>
      <w:ind w:left="252"/>
    </w:pPr>
    <w:rPr>
      <w:b/>
      <w:bCs/>
      <w:szCs w:val="20"/>
    </w:rPr>
  </w:style>
  <w:style w:type="character" w:customStyle="1" w:styleId="Position">
    <w:name w:val="Position"/>
    <w:basedOn w:val="DefaultParagraphFont"/>
    <w:rsid w:val="000E066D"/>
    <w:rPr>
      <w:b/>
      <w:bCs/>
    </w:rPr>
  </w:style>
  <w:style w:type="paragraph" w:customStyle="1" w:styleId="Reference">
    <w:name w:val="Reference"/>
    <w:basedOn w:val="Normal"/>
    <w:rsid w:val="00573211"/>
    <w:pPr>
      <w:spacing w:after="920"/>
      <w:jc w:val="right"/>
    </w:pPr>
    <w:rPr>
      <w:szCs w:val="20"/>
    </w:rPr>
  </w:style>
  <w:style w:type="character" w:customStyle="1" w:styleId="Heading4Char">
    <w:name w:val="Heading 4 Char"/>
    <w:basedOn w:val="DefaultParagraphFont"/>
    <w:link w:val="Heading4"/>
    <w:semiHidden/>
    <w:rsid w:val="00C851A6"/>
    <w:rPr>
      <w:rFonts w:asciiTheme="majorHAnsi" w:eastAsiaTheme="majorEastAsia" w:hAnsiTheme="majorHAnsi" w:cstheme="majorBidi"/>
      <w:b/>
      <w:bCs/>
      <w:i/>
      <w:iCs/>
      <w:color w:val="4F81BD" w:themeColor="accent1"/>
      <w:szCs w:val="24"/>
    </w:rPr>
  </w:style>
  <w:style w:type="character" w:styleId="Hyperlink">
    <w:name w:val="Hyperlink"/>
    <w:basedOn w:val="DefaultParagraphFont"/>
    <w:rsid w:val="00A322AB"/>
    <w:rPr>
      <w:color w:val="0000FF" w:themeColor="hyperlink"/>
      <w:u w:val="single"/>
    </w:rPr>
  </w:style>
  <w:style w:type="paragraph" w:styleId="ListParagraph">
    <w:name w:val="List Paragraph"/>
    <w:basedOn w:val="Normal"/>
    <w:uiPriority w:val="34"/>
    <w:qFormat/>
    <w:rsid w:val="00A32A56"/>
    <w:pPr>
      <w:ind w:left="720"/>
      <w:contextualSpacing/>
    </w:pPr>
  </w:style>
  <w:style w:type="character" w:customStyle="1" w:styleId="Heading3Char">
    <w:name w:val="Heading 3 Char"/>
    <w:basedOn w:val="DefaultParagraphFont"/>
    <w:link w:val="Heading3"/>
    <w:semiHidden/>
    <w:rsid w:val="00DC1197"/>
    <w:rPr>
      <w:rFonts w:asciiTheme="majorHAnsi" w:eastAsiaTheme="majorEastAsia" w:hAnsiTheme="majorHAnsi" w:cstheme="majorBidi"/>
      <w:b/>
      <w:bCs/>
      <w:color w:val="4F81BD" w:themeColor="accent1"/>
      <w:szCs w:val="24"/>
    </w:rPr>
  </w:style>
  <w:style w:type="character" w:styleId="CommentReference">
    <w:name w:val="annotation reference"/>
    <w:basedOn w:val="DefaultParagraphFont"/>
    <w:rsid w:val="0041749D"/>
    <w:rPr>
      <w:sz w:val="16"/>
      <w:szCs w:val="16"/>
    </w:rPr>
  </w:style>
  <w:style w:type="paragraph" w:styleId="CommentText">
    <w:name w:val="annotation text"/>
    <w:basedOn w:val="Normal"/>
    <w:link w:val="CommentTextChar"/>
    <w:rsid w:val="0041749D"/>
    <w:rPr>
      <w:szCs w:val="20"/>
    </w:rPr>
  </w:style>
  <w:style w:type="character" w:customStyle="1" w:styleId="CommentTextChar">
    <w:name w:val="Comment Text Char"/>
    <w:basedOn w:val="DefaultParagraphFont"/>
    <w:link w:val="CommentText"/>
    <w:rsid w:val="0041749D"/>
    <w:rPr>
      <w:rFonts w:ascii="Garamond" w:hAnsi="Garamond"/>
    </w:rPr>
  </w:style>
  <w:style w:type="paragraph" w:styleId="CommentSubject">
    <w:name w:val="annotation subject"/>
    <w:basedOn w:val="CommentText"/>
    <w:next w:val="CommentText"/>
    <w:link w:val="CommentSubjectChar"/>
    <w:rsid w:val="0041749D"/>
    <w:rPr>
      <w:b/>
      <w:bCs/>
    </w:rPr>
  </w:style>
  <w:style w:type="character" w:customStyle="1" w:styleId="CommentSubjectChar">
    <w:name w:val="Comment Subject Char"/>
    <w:basedOn w:val="CommentTextChar"/>
    <w:link w:val="CommentSubject"/>
    <w:rsid w:val="0041749D"/>
    <w:rPr>
      <w:rFonts w:ascii="Garamond" w:hAnsi="Garamond"/>
      <w:b/>
      <w:bCs/>
    </w:rPr>
  </w:style>
  <w:style w:type="paragraph" w:styleId="BalloonText">
    <w:name w:val="Balloon Text"/>
    <w:basedOn w:val="Normal"/>
    <w:link w:val="BalloonTextChar"/>
    <w:rsid w:val="0041749D"/>
    <w:rPr>
      <w:rFonts w:ascii="Tahoma" w:hAnsi="Tahoma" w:cs="Tahoma"/>
      <w:sz w:val="16"/>
      <w:szCs w:val="16"/>
    </w:rPr>
  </w:style>
  <w:style w:type="character" w:customStyle="1" w:styleId="BalloonTextChar">
    <w:name w:val="Balloon Text Char"/>
    <w:basedOn w:val="DefaultParagraphFont"/>
    <w:link w:val="BalloonText"/>
    <w:rsid w:val="0041749D"/>
    <w:rPr>
      <w:rFonts w:ascii="Tahoma" w:hAnsi="Tahoma" w:cs="Tahoma"/>
      <w:sz w:val="16"/>
      <w:szCs w:val="16"/>
    </w:rPr>
  </w:style>
  <w:style w:type="character" w:styleId="FollowedHyperlink">
    <w:name w:val="FollowedHyperlink"/>
    <w:basedOn w:val="DefaultParagraphFont"/>
    <w:rsid w:val="00AE536F"/>
    <w:rPr>
      <w:color w:val="800080" w:themeColor="followedHyperlink"/>
      <w:u w:val="single"/>
    </w:rPr>
  </w:style>
  <w:style w:type="table" w:styleId="Table3Deffects1">
    <w:name w:val="Table 3D effects 1"/>
    <w:basedOn w:val="TableNormal"/>
    <w:rsid w:val="00A5235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
    <w:name w:val="Table Grid"/>
    <w:basedOn w:val="TableNormal"/>
    <w:rsid w:val="00A52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A5235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5235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CC20FC"/>
    <w:rPr>
      <w:color w:val="605E5C"/>
      <w:shd w:val="clear" w:color="auto" w:fill="E1DFDD"/>
    </w:rPr>
  </w:style>
  <w:style w:type="paragraph" w:customStyle="1" w:styleId="font7">
    <w:name w:val="font_7"/>
    <w:basedOn w:val="Normal"/>
    <w:rsid w:val="0067456B"/>
    <w:pPr>
      <w:spacing w:before="100" w:beforeAutospacing="1" w:after="100" w:afterAutospacing="1"/>
    </w:pPr>
    <w:rPr>
      <w:rFonts w:ascii="Times New Roman" w:hAnsi="Times New Roman"/>
      <w:sz w:val="24"/>
    </w:rPr>
  </w:style>
  <w:style w:type="paragraph" w:customStyle="1" w:styleId="font8">
    <w:name w:val="font_8"/>
    <w:basedOn w:val="Normal"/>
    <w:rsid w:val="00160DA2"/>
    <w:pPr>
      <w:spacing w:before="100" w:beforeAutospacing="1" w:after="100" w:afterAutospacing="1"/>
    </w:pPr>
    <w:rPr>
      <w:rFonts w:ascii="Times New Roman" w:hAnsi="Times New Roman"/>
      <w:sz w:val="24"/>
    </w:rPr>
  </w:style>
  <w:style w:type="character" w:customStyle="1" w:styleId="wixguard">
    <w:name w:val="wixguard"/>
    <w:basedOn w:val="DefaultParagraphFont"/>
    <w:rsid w:val="00160D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260795">
      <w:bodyDiv w:val="1"/>
      <w:marLeft w:val="0"/>
      <w:marRight w:val="0"/>
      <w:marTop w:val="0"/>
      <w:marBottom w:val="0"/>
      <w:divBdr>
        <w:top w:val="none" w:sz="0" w:space="0" w:color="auto"/>
        <w:left w:val="none" w:sz="0" w:space="0" w:color="auto"/>
        <w:bottom w:val="none" w:sz="0" w:space="0" w:color="auto"/>
        <w:right w:val="none" w:sz="0" w:space="0" w:color="auto"/>
      </w:divBdr>
    </w:div>
    <w:div w:id="97649250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74">
          <w:marLeft w:val="0"/>
          <w:marRight w:val="0"/>
          <w:marTop w:val="0"/>
          <w:marBottom w:val="0"/>
          <w:divBdr>
            <w:top w:val="none" w:sz="0" w:space="0" w:color="auto"/>
            <w:left w:val="none" w:sz="0" w:space="0" w:color="auto"/>
            <w:bottom w:val="none" w:sz="0" w:space="0" w:color="auto"/>
            <w:right w:val="none" w:sz="0" w:space="0" w:color="auto"/>
          </w:divBdr>
          <w:divsChild>
            <w:div w:id="1865364963">
              <w:marLeft w:val="0"/>
              <w:marRight w:val="0"/>
              <w:marTop w:val="0"/>
              <w:marBottom w:val="0"/>
              <w:divBdr>
                <w:top w:val="none" w:sz="0" w:space="0" w:color="auto"/>
                <w:left w:val="none" w:sz="0" w:space="0" w:color="auto"/>
                <w:bottom w:val="none" w:sz="0" w:space="0" w:color="auto"/>
                <w:right w:val="none" w:sz="0" w:space="0" w:color="auto"/>
              </w:divBdr>
            </w:div>
          </w:divsChild>
        </w:div>
        <w:div w:id="1044334719">
          <w:marLeft w:val="0"/>
          <w:marRight w:val="0"/>
          <w:marTop w:val="0"/>
          <w:marBottom w:val="0"/>
          <w:divBdr>
            <w:top w:val="none" w:sz="0" w:space="0" w:color="auto"/>
            <w:left w:val="none" w:sz="0" w:space="0" w:color="auto"/>
            <w:bottom w:val="none" w:sz="0" w:space="0" w:color="auto"/>
            <w:right w:val="none" w:sz="0" w:space="0" w:color="auto"/>
          </w:divBdr>
          <w:divsChild>
            <w:div w:id="1847866817">
              <w:marLeft w:val="0"/>
              <w:marRight w:val="0"/>
              <w:marTop w:val="0"/>
              <w:marBottom w:val="0"/>
              <w:divBdr>
                <w:top w:val="none" w:sz="0" w:space="0" w:color="auto"/>
                <w:left w:val="none" w:sz="0" w:space="0" w:color="auto"/>
                <w:bottom w:val="none" w:sz="0" w:space="0" w:color="auto"/>
                <w:right w:val="none" w:sz="0" w:space="0" w:color="auto"/>
              </w:divBdr>
            </w:div>
          </w:divsChild>
        </w:div>
        <w:div w:id="1394040435">
          <w:marLeft w:val="0"/>
          <w:marRight w:val="0"/>
          <w:marTop w:val="0"/>
          <w:marBottom w:val="0"/>
          <w:divBdr>
            <w:top w:val="none" w:sz="0" w:space="0" w:color="auto"/>
            <w:left w:val="none" w:sz="0" w:space="0" w:color="auto"/>
            <w:bottom w:val="none" w:sz="0" w:space="0" w:color="auto"/>
            <w:right w:val="none" w:sz="0" w:space="0" w:color="auto"/>
          </w:divBdr>
          <w:divsChild>
            <w:div w:id="1235892644">
              <w:marLeft w:val="0"/>
              <w:marRight w:val="0"/>
              <w:marTop w:val="0"/>
              <w:marBottom w:val="0"/>
              <w:divBdr>
                <w:top w:val="none" w:sz="0" w:space="0" w:color="auto"/>
                <w:left w:val="none" w:sz="0" w:space="0" w:color="auto"/>
                <w:bottom w:val="none" w:sz="0" w:space="0" w:color="auto"/>
                <w:right w:val="none" w:sz="0" w:space="0" w:color="auto"/>
              </w:divBdr>
            </w:div>
          </w:divsChild>
        </w:div>
        <w:div w:id="534195159">
          <w:marLeft w:val="0"/>
          <w:marRight w:val="0"/>
          <w:marTop w:val="0"/>
          <w:marBottom w:val="0"/>
          <w:divBdr>
            <w:top w:val="none" w:sz="0" w:space="0" w:color="auto"/>
            <w:left w:val="none" w:sz="0" w:space="0" w:color="auto"/>
            <w:bottom w:val="none" w:sz="0" w:space="0" w:color="auto"/>
            <w:right w:val="none" w:sz="0" w:space="0" w:color="auto"/>
          </w:divBdr>
          <w:divsChild>
            <w:div w:id="323583900">
              <w:marLeft w:val="0"/>
              <w:marRight w:val="0"/>
              <w:marTop w:val="0"/>
              <w:marBottom w:val="0"/>
              <w:divBdr>
                <w:top w:val="none" w:sz="0" w:space="0" w:color="auto"/>
                <w:left w:val="none" w:sz="0" w:space="0" w:color="auto"/>
                <w:bottom w:val="none" w:sz="0" w:space="0" w:color="auto"/>
                <w:right w:val="none" w:sz="0" w:space="0" w:color="auto"/>
              </w:divBdr>
            </w:div>
          </w:divsChild>
        </w:div>
        <w:div w:id="608199909">
          <w:marLeft w:val="0"/>
          <w:marRight w:val="0"/>
          <w:marTop w:val="0"/>
          <w:marBottom w:val="0"/>
          <w:divBdr>
            <w:top w:val="none" w:sz="0" w:space="0" w:color="auto"/>
            <w:left w:val="none" w:sz="0" w:space="0" w:color="auto"/>
            <w:bottom w:val="none" w:sz="0" w:space="0" w:color="auto"/>
            <w:right w:val="none" w:sz="0" w:space="0" w:color="auto"/>
          </w:divBdr>
          <w:divsChild>
            <w:div w:id="1595286134">
              <w:marLeft w:val="0"/>
              <w:marRight w:val="0"/>
              <w:marTop w:val="0"/>
              <w:marBottom w:val="0"/>
              <w:divBdr>
                <w:top w:val="none" w:sz="0" w:space="0" w:color="auto"/>
                <w:left w:val="none" w:sz="0" w:space="0" w:color="auto"/>
                <w:bottom w:val="none" w:sz="0" w:space="0" w:color="auto"/>
                <w:right w:val="none" w:sz="0" w:space="0" w:color="auto"/>
              </w:divBdr>
            </w:div>
          </w:divsChild>
        </w:div>
        <w:div w:id="1014577761">
          <w:marLeft w:val="0"/>
          <w:marRight w:val="0"/>
          <w:marTop w:val="0"/>
          <w:marBottom w:val="0"/>
          <w:divBdr>
            <w:top w:val="none" w:sz="0" w:space="0" w:color="auto"/>
            <w:left w:val="none" w:sz="0" w:space="0" w:color="auto"/>
            <w:bottom w:val="none" w:sz="0" w:space="0" w:color="auto"/>
            <w:right w:val="none" w:sz="0" w:space="0" w:color="auto"/>
          </w:divBdr>
        </w:div>
      </w:divsChild>
    </w:div>
    <w:div w:id="1071346766">
      <w:bodyDiv w:val="1"/>
      <w:marLeft w:val="0"/>
      <w:marRight w:val="0"/>
      <w:marTop w:val="0"/>
      <w:marBottom w:val="0"/>
      <w:divBdr>
        <w:top w:val="none" w:sz="0" w:space="0" w:color="auto"/>
        <w:left w:val="none" w:sz="0" w:space="0" w:color="auto"/>
        <w:bottom w:val="none" w:sz="0" w:space="0" w:color="auto"/>
        <w:right w:val="none" w:sz="0" w:space="0" w:color="auto"/>
      </w:divBdr>
      <w:divsChild>
        <w:div w:id="1390374695">
          <w:marLeft w:val="0"/>
          <w:marRight w:val="0"/>
          <w:marTop w:val="0"/>
          <w:marBottom w:val="0"/>
          <w:divBdr>
            <w:top w:val="none" w:sz="0" w:space="0" w:color="auto"/>
            <w:left w:val="none" w:sz="0" w:space="0" w:color="auto"/>
            <w:bottom w:val="none" w:sz="0" w:space="0" w:color="auto"/>
            <w:right w:val="none" w:sz="0" w:space="0" w:color="auto"/>
          </w:divBdr>
        </w:div>
        <w:div w:id="1324889083">
          <w:marLeft w:val="0"/>
          <w:marRight w:val="0"/>
          <w:marTop w:val="0"/>
          <w:marBottom w:val="0"/>
          <w:divBdr>
            <w:top w:val="none" w:sz="0" w:space="0" w:color="auto"/>
            <w:left w:val="none" w:sz="0" w:space="0" w:color="auto"/>
            <w:bottom w:val="none" w:sz="0" w:space="0" w:color="auto"/>
            <w:right w:val="none" w:sz="0" w:space="0" w:color="auto"/>
          </w:divBdr>
        </w:div>
      </w:divsChild>
    </w:div>
    <w:div w:id="1211454872">
      <w:bodyDiv w:val="1"/>
      <w:marLeft w:val="0"/>
      <w:marRight w:val="0"/>
      <w:marTop w:val="0"/>
      <w:marBottom w:val="0"/>
      <w:divBdr>
        <w:top w:val="none" w:sz="0" w:space="0" w:color="auto"/>
        <w:left w:val="none" w:sz="0" w:space="0" w:color="auto"/>
        <w:bottom w:val="none" w:sz="0" w:space="0" w:color="auto"/>
        <w:right w:val="none" w:sz="0" w:space="0" w:color="auto"/>
      </w:divBdr>
      <w:divsChild>
        <w:div w:id="54282640">
          <w:marLeft w:val="0"/>
          <w:marRight w:val="0"/>
          <w:marTop w:val="0"/>
          <w:marBottom w:val="0"/>
          <w:divBdr>
            <w:top w:val="none" w:sz="0" w:space="0" w:color="auto"/>
            <w:left w:val="none" w:sz="0" w:space="0" w:color="auto"/>
            <w:bottom w:val="none" w:sz="0" w:space="0" w:color="auto"/>
            <w:right w:val="none" w:sz="0" w:space="0" w:color="auto"/>
          </w:divBdr>
          <w:divsChild>
            <w:div w:id="1838377147">
              <w:marLeft w:val="0"/>
              <w:marRight w:val="0"/>
              <w:marTop w:val="0"/>
              <w:marBottom w:val="0"/>
              <w:divBdr>
                <w:top w:val="none" w:sz="0" w:space="0" w:color="auto"/>
                <w:left w:val="none" w:sz="0" w:space="0" w:color="auto"/>
                <w:bottom w:val="none" w:sz="0" w:space="0" w:color="auto"/>
                <w:right w:val="none" w:sz="0" w:space="0" w:color="auto"/>
              </w:divBdr>
              <w:divsChild>
                <w:div w:id="975917084">
                  <w:marLeft w:val="0"/>
                  <w:marRight w:val="0"/>
                  <w:marTop w:val="0"/>
                  <w:marBottom w:val="0"/>
                  <w:divBdr>
                    <w:top w:val="none" w:sz="0" w:space="0" w:color="auto"/>
                    <w:left w:val="none" w:sz="0" w:space="0" w:color="auto"/>
                    <w:bottom w:val="none" w:sz="0" w:space="0" w:color="auto"/>
                    <w:right w:val="none" w:sz="0" w:space="0" w:color="auto"/>
                  </w:divBdr>
                  <w:divsChild>
                    <w:div w:id="111442517">
                      <w:marLeft w:val="0"/>
                      <w:marRight w:val="0"/>
                      <w:marTop w:val="0"/>
                      <w:marBottom w:val="0"/>
                      <w:divBdr>
                        <w:top w:val="none" w:sz="0" w:space="0" w:color="auto"/>
                        <w:left w:val="none" w:sz="0" w:space="0" w:color="auto"/>
                        <w:bottom w:val="none" w:sz="0" w:space="0" w:color="auto"/>
                        <w:right w:val="none" w:sz="0" w:space="0" w:color="auto"/>
                      </w:divBdr>
                      <w:divsChild>
                        <w:div w:id="734200826">
                          <w:marLeft w:val="0"/>
                          <w:marRight w:val="900"/>
                          <w:marTop w:val="0"/>
                          <w:marBottom w:val="0"/>
                          <w:divBdr>
                            <w:top w:val="none" w:sz="0" w:space="0" w:color="auto"/>
                            <w:left w:val="none" w:sz="0" w:space="0" w:color="auto"/>
                            <w:bottom w:val="none" w:sz="0" w:space="0" w:color="auto"/>
                            <w:right w:val="none" w:sz="0" w:space="0" w:color="auto"/>
                          </w:divBdr>
                          <w:divsChild>
                            <w:div w:id="1990941957">
                              <w:marLeft w:val="0"/>
                              <w:marRight w:val="0"/>
                              <w:marTop w:val="0"/>
                              <w:marBottom w:val="0"/>
                              <w:divBdr>
                                <w:top w:val="none" w:sz="0" w:space="0" w:color="auto"/>
                                <w:left w:val="none" w:sz="0" w:space="0" w:color="auto"/>
                                <w:bottom w:val="none" w:sz="0" w:space="0" w:color="auto"/>
                                <w:right w:val="none" w:sz="0" w:space="0" w:color="auto"/>
                              </w:divBdr>
                              <w:divsChild>
                                <w:div w:id="16561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719055">
      <w:bodyDiv w:val="1"/>
      <w:marLeft w:val="0"/>
      <w:marRight w:val="0"/>
      <w:marTop w:val="0"/>
      <w:marBottom w:val="0"/>
      <w:divBdr>
        <w:top w:val="none" w:sz="0" w:space="0" w:color="auto"/>
        <w:left w:val="none" w:sz="0" w:space="0" w:color="auto"/>
        <w:bottom w:val="none" w:sz="0" w:space="0" w:color="auto"/>
        <w:right w:val="none" w:sz="0" w:space="0" w:color="auto"/>
      </w:divBdr>
      <w:divsChild>
        <w:div w:id="881594556">
          <w:marLeft w:val="0"/>
          <w:marRight w:val="0"/>
          <w:marTop w:val="0"/>
          <w:marBottom w:val="0"/>
          <w:divBdr>
            <w:top w:val="none" w:sz="0" w:space="0" w:color="auto"/>
            <w:left w:val="none" w:sz="0" w:space="0" w:color="auto"/>
            <w:bottom w:val="none" w:sz="0" w:space="0" w:color="auto"/>
            <w:right w:val="none" w:sz="0" w:space="0" w:color="auto"/>
          </w:divBdr>
          <w:divsChild>
            <w:div w:id="1965036553">
              <w:marLeft w:val="0"/>
              <w:marRight w:val="0"/>
              <w:marTop w:val="0"/>
              <w:marBottom w:val="0"/>
              <w:divBdr>
                <w:top w:val="none" w:sz="0" w:space="0" w:color="auto"/>
                <w:left w:val="none" w:sz="0" w:space="0" w:color="auto"/>
                <w:bottom w:val="none" w:sz="0" w:space="0" w:color="auto"/>
                <w:right w:val="none" w:sz="0" w:space="0" w:color="auto"/>
              </w:divBdr>
            </w:div>
          </w:divsChild>
        </w:div>
        <w:div w:id="514267327">
          <w:marLeft w:val="0"/>
          <w:marRight w:val="0"/>
          <w:marTop w:val="0"/>
          <w:marBottom w:val="0"/>
          <w:divBdr>
            <w:top w:val="none" w:sz="0" w:space="0" w:color="auto"/>
            <w:left w:val="none" w:sz="0" w:space="0" w:color="auto"/>
            <w:bottom w:val="none" w:sz="0" w:space="0" w:color="auto"/>
            <w:right w:val="none" w:sz="0" w:space="0" w:color="auto"/>
          </w:divBdr>
          <w:divsChild>
            <w:div w:id="164828656">
              <w:marLeft w:val="0"/>
              <w:marRight w:val="0"/>
              <w:marTop w:val="0"/>
              <w:marBottom w:val="0"/>
              <w:divBdr>
                <w:top w:val="none" w:sz="0" w:space="0" w:color="auto"/>
                <w:left w:val="none" w:sz="0" w:space="0" w:color="auto"/>
                <w:bottom w:val="none" w:sz="0" w:space="0" w:color="auto"/>
                <w:right w:val="none" w:sz="0" w:space="0" w:color="auto"/>
              </w:divBdr>
            </w:div>
          </w:divsChild>
        </w:div>
        <w:div w:id="1435321112">
          <w:marLeft w:val="0"/>
          <w:marRight w:val="0"/>
          <w:marTop w:val="0"/>
          <w:marBottom w:val="0"/>
          <w:divBdr>
            <w:top w:val="none" w:sz="0" w:space="0" w:color="auto"/>
            <w:left w:val="none" w:sz="0" w:space="0" w:color="auto"/>
            <w:bottom w:val="none" w:sz="0" w:space="0" w:color="auto"/>
            <w:right w:val="none" w:sz="0" w:space="0" w:color="auto"/>
          </w:divBdr>
          <w:divsChild>
            <w:div w:id="1979146646">
              <w:marLeft w:val="0"/>
              <w:marRight w:val="0"/>
              <w:marTop w:val="0"/>
              <w:marBottom w:val="0"/>
              <w:divBdr>
                <w:top w:val="none" w:sz="0" w:space="0" w:color="auto"/>
                <w:left w:val="none" w:sz="0" w:space="0" w:color="auto"/>
                <w:bottom w:val="none" w:sz="0" w:space="0" w:color="auto"/>
                <w:right w:val="none" w:sz="0" w:space="0" w:color="auto"/>
              </w:divBdr>
            </w:div>
          </w:divsChild>
        </w:div>
        <w:div w:id="543759389">
          <w:marLeft w:val="0"/>
          <w:marRight w:val="0"/>
          <w:marTop w:val="0"/>
          <w:marBottom w:val="0"/>
          <w:divBdr>
            <w:top w:val="none" w:sz="0" w:space="0" w:color="auto"/>
            <w:left w:val="none" w:sz="0" w:space="0" w:color="auto"/>
            <w:bottom w:val="none" w:sz="0" w:space="0" w:color="auto"/>
            <w:right w:val="none" w:sz="0" w:space="0" w:color="auto"/>
          </w:divBdr>
          <w:divsChild>
            <w:div w:id="434792002">
              <w:marLeft w:val="0"/>
              <w:marRight w:val="0"/>
              <w:marTop w:val="0"/>
              <w:marBottom w:val="0"/>
              <w:divBdr>
                <w:top w:val="none" w:sz="0" w:space="0" w:color="auto"/>
                <w:left w:val="none" w:sz="0" w:space="0" w:color="auto"/>
                <w:bottom w:val="none" w:sz="0" w:space="0" w:color="auto"/>
                <w:right w:val="none" w:sz="0" w:space="0" w:color="auto"/>
              </w:divBdr>
            </w:div>
          </w:divsChild>
        </w:div>
        <w:div w:id="248778104">
          <w:marLeft w:val="0"/>
          <w:marRight w:val="0"/>
          <w:marTop w:val="0"/>
          <w:marBottom w:val="0"/>
          <w:divBdr>
            <w:top w:val="none" w:sz="0" w:space="0" w:color="auto"/>
            <w:left w:val="none" w:sz="0" w:space="0" w:color="auto"/>
            <w:bottom w:val="none" w:sz="0" w:space="0" w:color="auto"/>
            <w:right w:val="none" w:sz="0" w:space="0" w:color="auto"/>
          </w:divBdr>
        </w:div>
      </w:divsChild>
    </w:div>
    <w:div w:id="1271085078">
      <w:bodyDiv w:val="1"/>
      <w:marLeft w:val="0"/>
      <w:marRight w:val="0"/>
      <w:marTop w:val="0"/>
      <w:marBottom w:val="0"/>
      <w:divBdr>
        <w:top w:val="none" w:sz="0" w:space="0" w:color="auto"/>
        <w:left w:val="none" w:sz="0" w:space="0" w:color="auto"/>
        <w:bottom w:val="none" w:sz="0" w:space="0" w:color="auto"/>
        <w:right w:val="none" w:sz="0" w:space="0" w:color="auto"/>
      </w:divBdr>
    </w:div>
    <w:div w:id="1598365179">
      <w:bodyDiv w:val="1"/>
      <w:marLeft w:val="0"/>
      <w:marRight w:val="0"/>
      <w:marTop w:val="0"/>
      <w:marBottom w:val="0"/>
      <w:divBdr>
        <w:top w:val="none" w:sz="0" w:space="0" w:color="auto"/>
        <w:left w:val="none" w:sz="0" w:space="0" w:color="auto"/>
        <w:bottom w:val="none" w:sz="0" w:space="0" w:color="auto"/>
        <w:right w:val="none" w:sz="0" w:space="0" w:color="auto"/>
      </w:divBdr>
      <w:divsChild>
        <w:div w:id="123473623">
          <w:marLeft w:val="0"/>
          <w:marRight w:val="0"/>
          <w:marTop w:val="0"/>
          <w:marBottom w:val="0"/>
          <w:divBdr>
            <w:top w:val="none" w:sz="0" w:space="0" w:color="auto"/>
            <w:left w:val="none" w:sz="0" w:space="0" w:color="auto"/>
            <w:bottom w:val="none" w:sz="0" w:space="0" w:color="auto"/>
            <w:right w:val="none" w:sz="0" w:space="0" w:color="auto"/>
          </w:divBdr>
          <w:divsChild>
            <w:div w:id="1641033625">
              <w:marLeft w:val="0"/>
              <w:marRight w:val="0"/>
              <w:marTop w:val="0"/>
              <w:marBottom w:val="0"/>
              <w:divBdr>
                <w:top w:val="none" w:sz="0" w:space="0" w:color="auto"/>
                <w:left w:val="none" w:sz="0" w:space="0" w:color="auto"/>
                <w:bottom w:val="none" w:sz="0" w:space="0" w:color="auto"/>
                <w:right w:val="none" w:sz="0" w:space="0" w:color="auto"/>
              </w:divBdr>
              <w:divsChild>
                <w:div w:id="1753307458">
                  <w:marLeft w:val="0"/>
                  <w:marRight w:val="0"/>
                  <w:marTop w:val="0"/>
                  <w:marBottom w:val="0"/>
                  <w:divBdr>
                    <w:top w:val="none" w:sz="0" w:space="0" w:color="auto"/>
                    <w:left w:val="none" w:sz="0" w:space="0" w:color="auto"/>
                    <w:bottom w:val="none" w:sz="0" w:space="0" w:color="auto"/>
                    <w:right w:val="none" w:sz="0" w:space="0" w:color="auto"/>
                  </w:divBdr>
                  <w:divsChild>
                    <w:div w:id="1595631659">
                      <w:marLeft w:val="0"/>
                      <w:marRight w:val="0"/>
                      <w:marTop w:val="0"/>
                      <w:marBottom w:val="0"/>
                      <w:divBdr>
                        <w:top w:val="none" w:sz="0" w:space="0" w:color="auto"/>
                        <w:left w:val="none" w:sz="0" w:space="0" w:color="auto"/>
                        <w:bottom w:val="none" w:sz="0" w:space="0" w:color="auto"/>
                        <w:right w:val="none" w:sz="0" w:space="0" w:color="auto"/>
                      </w:divBdr>
                      <w:divsChild>
                        <w:div w:id="9648098">
                          <w:marLeft w:val="0"/>
                          <w:marRight w:val="0"/>
                          <w:marTop w:val="0"/>
                          <w:marBottom w:val="0"/>
                          <w:divBdr>
                            <w:top w:val="none" w:sz="0" w:space="0" w:color="auto"/>
                            <w:left w:val="none" w:sz="0" w:space="0" w:color="auto"/>
                            <w:bottom w:val="none" w:sz="0" w:space="0" w:color="auto"/>
                            <w:right w:val="none" w:sz="0" w:space="0" w:color="auto"/>
                          </w:divBdr>
                          <w:divsChild>
                            <w:div w:id="1117456058">
                              <w:marLeft w:val="0"/>
                              <w:marRight w:val="0"/>
                              <w:marTop w:val="0"/>
                              <w:marBottom w:val="0"/>
                              <w:divBdr>
                                <w:top w:val="none" w:sz="0" w:space="0" w:color="auto"/>
                                <w:left w:val="none" w:sz="0" w:space="0" w:color="auto"/>
                                <w:bottom w:val="none" w:sz="0" w:space="0" w:color="auto"/>
                                <w:right w:val="none" w:sz="0" w:space="0" w:color="auto"/>
                              </w:divBdr>
                              <w:divsChild>
                                <w:div w:id="1093235215">
                                  <w:marLeft w:val="0"/>
                                  <w:marRight w:val="0"/>
                                  <w:marTop w:val="0"/>
                                  <w:marBottom w:val="0"/>
                                  <w:divBdr>
                                    <w:top w:val="single" w:sz="18" w:space="15" w:color="808080"/>
                                    <w:left w:val="single" w:sz="18" w:space="15" w:color="808080"/>
                                    <w:bottom w:val="single" w:sz="18" w:space="15" w:color="808080"/>
                                    <w:right w:val="single" w:sz="18" w:space="15" w:color="808080"/>
                                  </w:divBdr>
                                </w:div>
                              </w:divsChild>
                            </w:div>
                          </w:divsChild>
                        </w:div>
                      </w:divsChild>
                    </w:div>
                  </w:divsChild>
                </w:div>
              </w:divsChild>
            </w:div>
          </w:divsChild>
        </w:div>
      </w:divsChild>
    </w:div>
    <w:div w:id="1909457010">
      <w:bodyDiv w:val="1"/>
      <w:marLeft w:val="0"/>
      <w:marRight w:val="0"/>
      <w:marTop w:val="0"/>
      <w:marBottom w:val="0"/>
      <w:divBdr>
        <w:top w:val="none" w:sz="0" w:space="0" w:color="auto"/>
        <w:left w:val="none" w:sz="0" w:space="0" w:color="auto"/>
        <w:bottom w:val="none" w:sz="0" w:space="0" w:color="auto"/>
        <w:right w:val="none" w:sz="0" w:space="0" w:color="auto"/>
      </w:divBdr>
      <w:divsChild>
        <w:div w:id="1431850960">
          <w:marLeft w:val="0"/>
          <w:marRight w:val="0"/>
          <w:marTop w:val="0"/>
          <w:marBottom w:val="0"/>
          <w:divBdr>
            <w:top w:val="none" w:sz="0" w:space="0" w:color="auto"/>
            <w:left w:val="none" w:sz="0" w:space="0" w:color="auto"/>
            <w:bottom w:val="none" w:sz="0" w:space="0" w:color="auto"/>
            <w:right w:val="none" w:sz="0" w:space="0" w:color="auto"/>
          </w:divBdr>
          <w:divsChild>
            <w:div w:id="253520592">
              <w:marLeft w:val="0"/>
              <w:marRight w:val="0"/>
              <w:marTop w:val="0"/>
              <w:marBottom w:val="0"/>
              <w:divBdr>
                <w:top w:val="none" w:sz="0" w:space="0" w:color="auto"/>
                <w:left w:val="none" w:sz="0" w:space="0" w:color="auto"/>
                <w:bottom w:val="none" w:sz="0" w:space="0" w:color="auto"/>
                <w:right w:val="none" w:sz="0" w:space="0" w:color="auto"/>
              </w:divBdr>
              <w:divsChild>
                <w:div w:id="1016660125">
                  <w:marLeft w:val="0"/>
                  <w:marRight w:val="0"/>
                  <w:marTop w:val="0"/>
                  <w:marBottom w:val="0"/>
                  <w:divBdr>
                    <w:top w:val="none" w:sz="0" w:space="0" w:color="auto"/>
                    <w:left w:val="none" w:sz="0" w:space="0" w:color="auto"/>
                    <w:bottom w:val="none" w:sz="0" w:space="0" w:color="auto"/>
                    <w:right w:val="none" w:sz="0" w:space="0" w:color="auto"/>
                  </w:divBdr>
                  <w:divsChild>
                    <w:div w:id="2124960975">
                      <w:marLeft w:val="0"/>
                      <w:marRight w:val="0"/>
                      <w:marTop w:val="0"/>
                      <w:marBottom w:val="0"/>
                      <w:divBdr>
                        <w:top w:val="none" w:sz="0" w:space="0" w:color="auto"/>
                        <w:left w:val="none" w:sz="0" w:space="0" w:color="auto"/>
                        <w:bottom w:val="none" w:sz="0" w:space="0" w:color="auto"/>
                        <w:right w:val="none" w:sz="0" w:space="0" w:color="auto"/>
                      </w:divBdr>
                      <w:divsChild>
                        <w:div w:id="1168054063">
                          <w:marLeft w:val="0"/>
                          <w:marRight w:val="900"/>
                          <w:marTop w:val="0"/>
                          <w:marBottom w:val="0"/>
                          <w:divBdr>
                            <w:top w:val="none" w:sz="0" w:space="0" w:color="auto"/>
                            <w:left w:val="none" w:sz="0" w:space="0" w:color="auto"/>
                            <w:bottom w:val="none" w:sz="0" w:space="0" w:color="auto"/>
                            <w:right w:val="none" w:sz="0" w:space="0" w:color="auto"/>
                          </w:divBdr>
                          <w:divsChild>
                            <w:div w:id="294679679">
                              <w:marLeft w:val="0"/>
                              <w:marRight w:val="0"/>
                              <w:marTop w:val="0"/>
                              <w:marBottom w:val="0"/>
                              <w:divBdr>
                                <w:top w:val="none" w:sz="0" w:space="0" w:color="auto"/>
                                <w:left w:val="none" w:sz="0" w:space="0" w:color="auto"/>
                                <w:bottom w:val="none" w:sz="0" w:space="0" w:color="auto"/>
                                <w:right w:val="none" w:sz="0" w:space="0" w:color="auto"/>
                              </w:divBdr>
                              <w:divsChild>
                                <w:div w:id="20676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627100">
      <w:bodyDiv w:val="1"/>
      <w:marLeft w:val="0"/>
      <w:marRight w:val="0"/>
      <w:marTop w:val="0"/>
      <w:marBottom w:val="0"/>
      <w:divBdr>
        <w:top w:val="none" w:sz="0" w:space="0" w:color="auto"/>
        <w:left w:val="none" w:sz="0" w:space="0" w:color="auto"/>
        <w:bottom w:val="none" w:sz="0" w:space="0" w:color="auto"/>
        <w:right w:val="none" w:sz="0" w:space="0" w:color="auto"/>
      </w:divBdr>
      <w:divsChild>
        <w:div w:id="1736662055">
          <w:marLeft w:val="0"/>
          <w:marRight w:val="0"/>
          <w:marTop w:val="0"/>
          <w:marBottom w:val="0"/>
          <w:divBdr>
            <w:top w:val="none" w:sz="0" w:space="0" w:color="auto"/>
            <w:left w:val="none" w:sz="0" w:space="0" w:color="auto"/>
            <w:bottom w:val="none" w:sz="0" w:space="0" w:color="auto"/>
            <w:right w:val="none" w:sz="0" w:space="0" w:color="auto"/>
          </w:divBdr>
          <w:divsChild>
            <w:div w:id="1717462906">
              <w:marLeft w:val="0"/>
              <w:marRight w:val="0"/>
              <w:marTop w:val="0"/>
              <w:marBottom w:val="0"/>
              <w:divBdr>
                <w:top w:val="none" w:sz="0" w:space="0" w:color="auto"/>
                <w:left w:val="none" w:sz="0" w:space="0" w:color="auto"/>
                <w:bottom w:val="none" w:sz="0" w:space="0" w:color="auto"/>
                <w:right w:val="none" w:sz="0" w:space="0" w:color="auto"/>
              </w:divBdr>
              <w:divsChild>
                <w:div w:id="544703">
                  <w:marLeft w:val="0"/>
                  <w:marRight w:val="0"/>
                  <w:marTop w:val="0"/>
                  <w:marBottom w:val="0"/>
                  <w:divBdr>
                    <w:top w:val="none" w:sz="0" w:space="0" w:color="auto"/>
                    <w:left w:val="none" w:sz="0" w:space="0" w:color="auto"/>
                    <w:bottom w:val="none" w:sz="0" w:space="0" w:color="auto"/>
                    <w:right w:val="none" w:sz="0" w:space="0" w:color="auto"/>
                  </w:divBdr>
                  <w:divsChild>
                    <w:div w:id="329719113">
                      <w:marLeft w:val="0"/>
                      <w:marRight w:val="0"/>
                      <w:marTop w:val="0"/>
                      <w:marBottom w:val="0"/>
                      <w:divBdr>
                        <w:top w:val="none" w:sz="0" w:space="0" w:color="auto"/>
                        <w:left w:val="none" w:sz="0" w:space="0" w:color="auto"/>
                        <w:bottom w:val="none" w:sz="0" w:space="0" w:color="auto"/>
                        <w:right w:val="none" w:sz="0" w:space="0" w:color="auto"/>
                      </w:divBdr>
                      <w:divsChild>
                        <w:div w:id="929119660">
                          <w:marLeft w:val="0"/>
                          <w:marRight w:val="900"/>
                          <w:marTop w:val="0"/>
                          <w:marBottom w:val="0"/>
                          <w:divBdr>
                            <w:top w:val="none" w:sz="0" w:space="0" w:color="auto"/>
                            <w:left w:val="none" w:sz="0" w:space="0" w:color="auto"/>
                            <w:bottom w:val="none" w:sz="0" w:space="0" w:color="auto"/>
                            <w:right w:val="none" w:sz="0" w:space="0" w:color="auto"/>
                          </w:divBdr>
                          <w:divsChild>
                            <w:div w:id="1500272768">
                              <w:marLeft w:val="0"/>
                              <w:marRight w:val="0"/>
                              <w:marTop w:val="0"/>
                              <w:marBottom w:val="0"/>
                              <w:divBdr>
                                <w:top w:val="none" w:sz="0" w:space="0" w:color="auto"/>
                                <w:left w:val="none" w:sz="0" w:space="0" w:color="auto"/>
                                <w:bottom w:val="none" w:sz="0" w:space="0" w:color="auto"/>
                                <w:right w:val="none" w:sz="0" w:space="0" w:color="auto"/>
                              </w:divBdr>
                              <w:divsChild>
                                <w:div w:id="1491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644300">
      <w:bodyDiv w:val="1"/>
      <w:marLeft w:val="0"/>
      <w:marRight w:val="0"/>
      <w:marTop w:val="0"/>
      <w:marBottom w:val="0"/>
      <w:divBdr>
        <w:top w:val="none" w:sz="0" w:space="0" w:color="auto"/>
        <w:left w:val="none" w:sz="0" w:space="0" w:color="auto"/>
        <w:bottom w:val="none" w:sz="0" w:space="0" w:color="auto"/>
        <w:right w:val="none" w:sz="0" w:space="0" w:color="auto"/>
      </w:divBdr>
      <w:divsChild>
        <w:div w:id="1943297284">
          <w:marLeft w:val="0"/>
          <w:marRight w:val="0"/>
          <w:marTop w:val="0"/>
          <w:marBottom w:val="0"/>
          <w:divBdr>
            <w:top w:val="none" w:sz="0" w:space="0" w:color="auto"/>
            <w:left w:val="none" w:sz="0" w:space="0" w:color="auto"/>
            <w:bottom w:val="none" w:sz="0" w:space="0" w:color="auto"/>
            <w:right w:val="none" w:sz="0" w:space="0" w:color="auto"/>
          </w:divBdr>
          <w:divsChild>
            <w:div w:id="194394703">
              <w:marLeft w:val="0"/>
              <w:marRight w:val="0"/>
              <w:marTop w:val="0"/>
              <w:marBottom w:val="0"/>
              <w:divBdr>
                <w:top w:val="none" w:sz="0" w:space="0" w:color="auto"/>
                <w:left w:val="none" w:sz="0" w:space="0" w:color="auto"/>
                <w:bottom w:val="none" w:sz="0" w:space="0" w:color="auto"/>
                <w:right w:val="none" w:sz="0" w:space="0" w:color="auto"/>
              </w:divBdr>
              <w:divsChild>
                <w:div w:id="230696559">
                  <w:marLeft w:val="0"/>
                  <w:marRight w:val="0"/>
                  <w:marTop w:val="0"/>
                  <w:marBottom w:val="0"/>
                  <w:divBdr>
                    <w:top w:val="none" w:sz="0" w:space="0" w:color="auto"/>
                    <w:left w:val="none" w:sz="0" w:space="0" w:color="auto"/>
                    <w:bottom w:val="none" w:sz="0" w:space="0" w:color="auto"/>
                    <w:right w:val="none" w:sz="0" w:space="0" w:color="auto"/>
                  </w:divBdr>
                  <w:divsChild>
                    <w:div w:id="530648342">
                      <w:marLeft w:val="0"/>
                      <w:marRight w:val="0"/>
                      <w:marTop w:val="0"/>
                      <w:marBottom w:val="0"/>
                      <w:divBdr>
                        <w:top w:val="none" w:sz="0" w:space="0" w:color="auto"/>
                        <w:left w:val="none" w:sz="0" w:space="0" w:color="auto"/>
                        <w:bottom w:val="none" w:sz="0" w:space="0" w:color="auto"/>
                        <w:right w:val="none" w:sz="0" w:space="0" w:color="auto"/>
                      </w:divBdr>
                      <w:divsChild>
                        <w:div w:id="650866727">
                          <w:marLeft w:val="0"/>
                          <w:marRight w:val="900"/>
                          <w:marTop w:val="0"/>
                          <w:marBottom w:val="0"/>
                          <w:divBdr>
                            <w:top w:val="none" w:sz="0" w:space="0" w:color="auto"/>
                            <w:left w:val="none" w:sz="0" w:space="0" w:color="auto"/>
                            <w:bottom w:val="none" w:sz="0" w:space="0" w:color="auto"/>
                            <w:right w:val="none" w:sz="0" w:space="0" w:color="auto"/>
                          </w:divBdr>
                          <w:divsChild>
                            <w:div w:id="1271014367">
                              <w:marLeft w:val="0"/>
                              <w:marRight w:val="0"/>
                              <w:marTop w:val="0"/>
                              <w:marBottom w:val="0"/>
                              <w:divBdr>
                                <w:top w:val="none" w:sz="0" w:space="0" w:color="auto"/>
                                <w:left w:val="none" w:sz="0" w:space="0" w:color="auto"/>
                                <w:bottom w:val="none" w:sz="0" w:space="0" w:color="auto"/>
                                <w:right w:val="none" w:sz="0" w:space="0" w:color="auto"/>
                              </w:divBdr>
                              <w:divsChild>
                                <w:div w:id="5043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yzant.com/Tutors/MD/PrincessAnne/8057128/"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markamentzer.com/"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ark.mentzer@faculty.umgc.edu"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mentzer\AppData\Roaming\Microsoft\Templates\Teacher%20resu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B7086-330B-468B-9859-A3D9CC632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Teacher resume</Template>
  <TotalTime>132</TotalTime>
  <Pages>17</Pages>
  <Words>6493</Words>
  <Characters>38898</Characters>
  <Application>Microsoft Office Word</Application>
  <DocSecurity>0</DocSecurity>
  <Lines>733</Lines>
  <Paragraphs>248</Paragraphs>
  <ScaleCrop>false</ScaleCrop>
  <HeadingPairs>
    <vt:vector size="2" baseType="variant">
      <vt:variant>
        <vt:lpstr>Title</vt:lpstr>
      </vt:variant>
      <vt:variant>
        <vt:i4>1</vt:i4>
      </vt:variant>
    </vt:vector>
  </HeadingPairs>
  <TitlesOfParts>
    <vt:vector size="1" baseType="lpstr">
      <vt:lpstr/>
    </vt:vector>
  </TitlesOfParts>
  <Company>McGraw-Hill</Company>
  <LinksUpToDate>false</LinksUpToDate>
  <CharactersWithSpaces>45143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markmentzer</dc:creator>
  <cp:lastModifiedBy>Mark Mentzer</cp:lastModifiedBy>
  <cp:revision>11</cp:revision>
  <cp:lastPrinted>2023-05-22T13:51:00Z</cp:lastPrinted>
  <dcterms:created xsi:type="dcterms:W3CDTF">2023-05-22T11:43:00Z</dcterms:created>
  <dcterms:modified xsi:type="dcterms:W3CDTF">2023-05-22T13:54:00Z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TC063694861033</vt:lpwstr>
  </property>
  <property fmtid="{D5CDD505-2E9C-101B-9397-08002B2CF9AE}" pid="3" name="GrammarlyDocumentId">
    <vt:lpwstr>5bca609db9528ac72a66e3d9bf545ccde8a2257fdf56118ba4b53f68e082c7de</vt:lpwstr>
  </property>
</Properties>
</file>